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613BE" w14:textId="69E75A36" w:rsidR="006269B6" w:rsidRDefault="006269B6" w:rsidP="006269B6">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118</w:t>
        </w:r>
      </w:fldSimple>
      <w:r>
        <w:rPr>
          <w:b/>
          <w:i/>
          <w:noProof/>
          <w:sz w:val="28"/>
        </w:rPr>
        <w:tab/>
      </w:r>
      <w:fldSimple w:instr=" DOCPROPERTY  Tdoc#  \* MERGEFORMAT ">
        <w:r w:rsidRPr="005028E3">
          <w:rPr>
            <w:b/>
            <w:i/>
            <w:noProof/>
            <w:sz w:val="28"/>
          </w:rPr>
          <w:t>R4-26000</w:t>
        </w:r>
        <w:r>
          <w:rPr>
            <w:b/>
            <w:i/>
            <w:noProof/>
            <w:sz w:val="28"/>
          </w:rPr>
          <w:t>32</w:t>
        </w:r>
      </w:fldSimple>
    </w:p>
    <w:p w14:paraId="6B77B471" w14:textId="08C030F3" w:rsidR="00D22D4E" w:rsidRPr="00D22D4E" w:rsidRDefault="006269B6" w:rsidP="006269B6">
      <w:pPr>
        <w:pStyle w:val="CRCoverPage"/>
        <w:tabs>
          <w:tab w:val="right" w:pos="9639"/>
        </w:tabs>
        <w:spacing w:after="0"/>
        <w:ind w:left="376" w:hanging="376"/>
        <w:rPr>
          <w:b/>
          <w:noProof/>
          <w:sz w:val="24"/>
        </w:rPr>
      </w:pPr>
      <w:r>
        <w:rPr>
          <w:b/>
          <w:noProof/>
          <w:sz w:val="24"/>
        </w:rPr>
        <w:fldChar w:fldCharType="begin"/>
      </w:r>
      <w:r w:rsidRPr="006269B6">
        <w:rPr>
          <w:b/>
          <w:noProof/>
          <w:sz w:val="24"/>
        </w:rPr>
        <w:instrText xml:space="preserve"> DOCPROPERTY  Location  \* MERGEFORMAT </w:instrText>
      </w:r>
      <w:r>
        <w:rPr>
          <w:b/>
          <w:noProof/>
          <w:sz w:val="24"/>
        </w:rPr>
        <w:fldChar w:fldCharType="separate"/>
      </w:r>
      <w:r w:rsidRPr="00592F78">
        <w:rPr>
          <w:b/>
          <w:noProof/>
          <w:sz w:val="24"/>
        </w:rPr>
        <w:t>Gothenburg</w:t>
      </w:r>
      <w:r>
        <w:rPr>
          <w:b/>
          <w:noProof/>
          <w:sz w:val="24"/>
        </w:rPr>
        <w:fldChar w:fldCharType="end"/>
      </w:r>
      <w:r>
        <w:rPr>
          <w:b/>
          <w:noProof/>
          <w:sz w:val="24"/>
        </w:rPr>
        <w:t xml:space="preserve">, </w:t>
      </w:r>
      <w:r>
        <w:rPr>
          <w:b/>
          <w:noProof/>
          <w:sz w:val="24"/>
        </w:rPr>
        <w:fldChar w:fldCharType="begin"/>
      </w:r>
      <w:r w:rsidRPr="006269B6">
        <w:rPr>
          <w:b/>
          <w:noProof/>
          <w:sz w:val="24"/>
        </w:rPr>
        <w:instrText xml:space="preserve"> DOCPROPERTY  Country  \* MERGEFORMAT </w:instrText>
      </w:r>
      <w:r>
        <w:rPr>
          <w:b/>
          <w:noProof/>
          <w:sz w:val="24"/>
        </w:rPr>
        <w:fldChar w:fldCharType="separate"/>
      </w:r>
      <w:r>
        <w:rPr>
          <w:b/>
          <w:noProof/>
          <w:sz w:val="24"/>
        </w:rPr>
        <w:t>Sweden</w:t>
      </w:r>
      <w:r>
        <w:rPr>
          <w:b/>
          <w:noProof/>
          <w:sz w:val="24"/>
        </w:rPr>
        <w:fldChar w:fldCharType="end"/>
      </w:r>
      <w:r>
        <w:rPr>
          <w:b/>
          <w:noProof/>
          <w:sz w:val="24"/>
        </w:rPr>
        <w:t xml:space="preserve">, </w:t>
      </w:r>
      <w:r>
        <w:rPr>
          <w:b/>
          <w:noProof/>
          <w:sz w:val="24"/>
        </w:rPr>
        <w:fldChar w:fldCharType="begin"/>
      </w:r>
      <w:r w:rsidRPr="006269B6">
        <w:rPr>
          <w:b/>
          <w:noProof/>
          <w:sz w:val="24"/>
        </w:rPr>
        <w:instrText xml:space="preserve"> DOCPROPERTY  StartDate  \* MERGEFORMAT </w:instrText>
      </w:r>
      <w:r>
        <w:rPr>
          <w:b/>
          <w:noProof/>
          <w:sz w:val="24"/>
        </w:rPr>
        <w:fldChar w:fldCharType="separate"/>
      </w:r>
      <w:r w:rsidRPr="00592F78">
        <w:rPr>
          <w:b/>
          <w:noProof/>
          <w:sz w:val="24"/>
        </w:rPr>
        <w:t>09 Feb</w:t>
      </w:r>
      <w:r>
        <w:rPr>
          <w:b/>
          <w:noProof/>
          <w:sz w:val="24"/>
        </w:rPr>
        <w:fldChar w:fldCharType="end"/>
      </w:r>
      <w:r>
        <w:rPr>
          <w:b/>
          <w:noProof/>
          <w:sz w:val="24"/>
        </w:rPr>
        <w:t xml:space="preserve"> – </w:t>
      </w:r>
      <w:r>
        <w:rPr>
          <w:b/>
          <w:noProof/>
          <w:sz w:val="24"/>
        </w:rPr>
        <w:fldChar w:fldCharType="begin"/>
      </w:r>
      <w:r w:rsidRPr="006269B6">
        <w:rPr>
          <w:b/>
          <w:noProof/>
          <w:sz w:val="24"/>
        </w:rPr>
        <w:instrText xml:space="preserve"> DOCPROPERTY  EndDate  \* MERGEFORMAT </w:instrText>
      </w:r>
      <w:r>
        <w:rPr>
          <w:b/>
          <w:noProof/>
          <w:sz w:val="24"/>
        </w:rPr>
        <w:fldChar w:fldCharType="separate"/>
      </w:r>
      <w:r>
        <w:rPr>
          <w:b/>
          <w:noProof/>
          <w:sz w:val="24"/>
        </w:rPr>
        <w:t>13 Feb</w:t>
      </w:r>
      <w:r>
        <w:rPr>
          <w:b/>
          <w:noProof/>
          <w:sz w:val="24"/>
        </w:rPr>
        <w:fldChar w:fldCharType="end"/>
      </w:r>
      <w:r>
        <w:rPr>
          <w:b/>
          <w:noProof/>
          <w:sz w:val="24"/>
        </w:rPr>
        <w: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B6EEFFA"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47436B" w:rsidRPr="0047436B">
        <w:rPr>
          <w:sz w:val="24"/>
        </w:rPr>
        <w:t>Discussion on UE requirements for FR1 SU-MIMO with spatial channel model</w:t>
      </w:r>
    </w:p>
    <w:p w14:paraId="5CB8CF31" w14:textId="14B8861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0EB4981"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EF2E39">
        <w:rPr>
          <w:rFonts w:eastAsia="宋体"/>
          <w:sz w:val="21"/>
          <w:szCs w:val="21"/>
          <w:lang w:eastAsia="zh-CN"/>
        </w:rPr>
        <w:t>WID on NR demodulation performance: Phase6</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xml:space="preserve">, with the following objectives for the </w:t>
      </w:r>
      <w:r w:rsidR="00EF2E39">
        <w:rPr>
          <w:rFonts w:eastAsia="宋体"/>
          <w:sz w:val="21"/>
          <w:szCs w:val="21"/>
          <w:lang w:eastAsia="zh-CN"/>
        </w:rPr>
        <w:t>normative work for spatial channel model (SCM)</w:t>
      </w:r>
      <w:r w:rsidR="0046585A">
        <w:rPr>
          <w:rFonts w:eastAsia="宋体"/>
          <w:sz w:val="21"/>
          <w:szCs w:val="21"/>
          <w:lang w:eastAsia="zh-CN"/>
        </w:rPr>
        <w:t>:</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26011DF6" w14:textId="77777777" w:rsidR="00EF2E39" w:rsidRPr="00EF2E39" w:rsidRDefault="00EF2E39" w:rsidP="00EF2E39">
            <w:pPr>
              <w:numPr>
                <w:ilvl w:val="0"/>
                <w:numId w:val="27"/>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optional performance requirements under a single spatial channel model for SU-MIMO in FR1</w:t>
            </w:r>
          </w:p>
          <w:p w14:paraId="13E725C2"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Using rCDL-C1 channel model detailed in TR 38.753 as starting point</w:t>
            </w:r>
          </w:p>
          <w:p w14:paraId="25A05094"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PDSCH demodulation performance requirements for the 8T8R 2 codeword use case and the 4T4R case.</w:t>
            </w:r>
          </w:p>
          <w:p w14:paraId="12401416"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 xml:space="preserve">Study, and if/when performance alignment on PMI reporting is achieved, specify requirements for PMI performance with 4T4R and 8T4R </w:t>
            </w:r>
            <w:proofErr w:type="spellStart"/>
            <w:r w:rsidRPr="00EF2E39">
              <w:rPr>
                <w:rFonts w:eastAsia="宋体"/>
                <w:i/>
                <w:szCs w:val="20"/>
                <w:lang w:val="en-GB" w:eastAsia="zh-CN"/>
              </w:rPr>
              <w:t>eTypeII</w:t>
            </w:r>
            <w:proofErr w:type="spellEnd"/>
            <w:r w:rsidRPr="00EF2E39">
              <w:rPr>
                <w:rFonts w:eastAsia="宋体"/>
                <w:i/>
                <w:szCs w:val="20"/>
                <w:lang w:val="en-GB" w:eastAsia="zh-CN"/>
              </w:rPr>
              <w:t xml:space="preserve"> precoding. </w:t>
            </w:r>
          </w:p>
          <w:p w14:paraId="3F4F4D0F"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Note 1: The rCDL-C1 based spatial channel model detailed in TR 38.753 needs to be updated to address issues identified in the SI, e.g., frequency generalization and PMI bias</w:t>
            </w:r>
          </w:p>
          <w:p w14:paraId="0E13E33A" w14:textId="7D1EF425" w:rsidR="0046585A"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szCs w:val="20"/>
                <w:lang w:val="en-GB" w:eastAsia="zh-CN"/>
              </w:rPr>
            </w:pPr>
            <w:r w:rsidRPr="00EF2E39">
              <w:rPr>
                <w:rFonts w:eastAsia="宋体"/>
                <w:i/>
                <w:szCs w:val="20"/>
                <w:lang w:val="en-GB" w:eastAsia="zh-CN"/>
              </w:rPr>
              <w:t>Note 2: The outcome from RAN1 SI (FS_NR_7_24GHz_Chmod) to update the antenna model and scaling of angles in TR 38.901 needs to be considered.</w:t>
            </w:r>
          </w:p>
        </w:tc>
      </w:tr>
    </w:tbl>
    <w:p w14:paraId="3B138CCF" w14:textId="7DB297A2" w:rsidR="003A25B6" w:rsidRDefault="00CE0ABD" w:rsidP="003307C9">
      <w:pPr>
        <w:pStyle w:val="a0"/>
        <w:snapToGrid w:val="0"/>
        <w:ind w:firstLineChars="0" w:firstLine="0"/>
        <w:rPr>
          <w:rFonts w:eastAsia="宋体"/>
          <w:sz w:val="21"/>
          <w:szCs w:val="21"/>
          <w:lang w:val="en-GB" w:eastAsia="zh-CN"/>
        </w:rPr>
      </w:pPr>
      <w:r>
        <w:rPr>
          <w:rFonts w:eastAsia="宋体"/>
          <w:szCs w:val="20"/>
          <w:lang w:val="en-GB" w:eastAsia="zh-CN"/>
        </w:rPr>
        <w:t>In the RAN4#117 meeting,</w:t>
      </w:r>
      <w:r w:rsidR="003A25B6" w:rsidRPr="00CA5135">
        <w:rPr>
          <w:rFonts w:eastAsia="宋体"/>
          <w:szCs w:val="20"/>
          <w:lang w:val="en-GB" w:eastAsia="zh-CN"/>
        </w:rPr>
        <w:t xml:space="preserve"> companies discussed the test scopes, parameters and simulation assumptions and the latest status are captured in [2].</w:t>
      </w:r>
    </w:p>
    <w:p w14:paraId="093358FB" w14:textId="433DF602"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EF2E39" w:rsidRPr="00EF2E39">
        <w:rPr>
          <w:rFonts w:eastAsia="宋体"/>
          <w:sz w:val="21"/>
          <w:szCs w:val="21"/>
          <w:lang w:val="en-GB" w:eastAsia="zh-CN"/>
        </w:rPr>
        <w:t>UE requirements for FR1 SU-MIMO with spatial channel model</w:t>
      </w:r>
      <w:r>
        <w:rPr>
          <w:rFonts w:eastAsia="宋体"/>
          <w:sz w:val="21"/>
          <w:szCs w:val="21"/>
          <w:lang w:val="en-GB" w:eastAsia="zh-CN"/>
        </w:rPr>
        <w:t xml:space="preserve"> 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060AE" w14:textId="4407DE92" w:rsidR="00354D94" w:rsidRDefault="009D6AFF" w:rsidP="00FB11EF">
      <w:pPr>
        <w:pStyle w:val="a0"/>
        <w:adjustRightInd w:val="0"/>
        <w:snapToGrid w:val="0"/>
        <w:ind w:firstLineChars="0" w:firstLine="0"/>
        <w:rPr>
          <w:rFonts w:eastAsia="宋体"/>
          <w:sz w:val="21"/>
          <w:szCs w:val="21"/>
          <w:lang w:eastAsia="zh-CN"/>
        </w:rPr>
      </w:pPr>
      <w:r>
        <w:rPr>
          <w:rFonts w:eastAsia="宋体"/>
          <w:sz w:val="21"/>
          <w:szCs w:val="21"/>
          <w:lang w:val="en-GB" w:eastAsia="zh-CN"/>
        </w:rPr>
        <w:t>According to the WID</w:t>
      </w:r>
      <w:r w:rsidR="00101ACE">
        <w:rPr>
          <w:rFonts w:eastAsia="宋体"/>
          <w:sz w:val="21"/>
          <w:szCs w:val="21"/>
          <w:lang w:val="en-GB" w:eastAsia="zh-CN"/>
        </w:rPr>
        <w:t xml:space="preserve">, </w:t>
      </w:r>
      <w:r>
        <w:rPr>
          <w:rFonts w:eastAsia="宋体"/>
          <w:sz w:val="21"/>
          <w:szCs w:val="21"/>
          <w:lang w:val="en-GB" w:eastAsia="zh-CN"/>
        </w:rPr>
        <w:t xml:space="preserve">the normative work </w:t>
      </w:r>
      <w:r w:rsidR="00204AD9">
        <w:rPr>
          <w:rFonts w:eastAsia="宋体"/>
          <w:sz w:val="21"/>
          <w:szCs w:val="21"/>
          <w:lang w:val="en-GB" w:eastAsia="zh-CN"/>
        </w:rPr>
        <w:t>includes</w:t>
      </w:r>
      <w:r w:rsidR="00E01748">
        <w:rPr>
          <w:rFonts w:eastAsia="宋体"/>
          <w:sz w:val="21"/>
          <w:szCs w:val="21"/>
          <w:lang w:val="en-GB" w:eastAsia="zh-CN"/>
        </w:rPr>
        <w:t xml:space="preserve"> mainly 3 parts: update of </w:t>
      </w:r>
      <w:proofErr w:type="spellStart"/>
      <w:r w:rsidR="00E01748" w:rsidRPr="00E01748">
        <w:rPr>
          <w:rFonts w:eastAsia="宋体"/>
          <w:sz w:val="21"/>
          <w:szCs w:val="21"/>
          <w:lang w:val="en-GB" w:eastAsia="zh-CN"/>
        </w:rPr>
        <w:t>rCDL</w:t>
      </w:r>
      <w:proofErr w:type="spellEnd"/>
      <w:r w:rsidR="00E01748">
        <w:rPr>
          <w:rFonts w:eastAsia="宋体"/>
          <w:sz w:val="21"/>
          <w:szCs w:val="21"/>
          <w:lang w:val="en-GB" w:eastAsia="zh-CN"/>
        </w:rPr>
        <w:t xml:space="preserve"> channel model considering the outcome in SI </w:t>
      </w:r>
      <w:r w:rsidR="00E01748" w:rsidRPr="00E01748">
        <w:rPr>
          <w:rFonts w:eastAsia="宋体"/>
          <w:sz w:val="21"/>
          <w:szCs w:val="21"/>
          <w:lang w:val="en-GB" w:eastAsia="zh-CN"/>
        </w:rPr>
        <w:t>FS_NR_7_24GHz_Chmod</w:t>
      </w:r>
      <w:r w:rsidR="00E01748">
        <w:rPr>
          <w:rFonts w:eastAsia="宋体"/>
          <w:sz w:val="21"/>
          <w:szCs w:val="21"/>
          <w:lang w:val="en-GB" w:eastAsia="zh-CN"/>
        </w:rPr>
        <w:t xml:space="preserve"> (if necessary), test scope and test parameter selection, test applicability</w:t>
      </w:r>
      <w:r w:rsidR="00101ACE">
        <w:rPr>
          <w:rFonts w:eastAsia="宋体"/>
          <w:sz w:val="21"/>
          <w:szCs w:val="21"/>
          <w:lang w:eastAsia="zh-CN"/>
        </w:rPr>
        <w:t>.</w:t>
      </w:r>
    </w:p>
    <w:p w14:paraId="11AE78C0" w14:textId="393C954C" w:rsidR="00101ACE" w:rsidRPr="00101ACE" w:rsidRDefault="00E01748" w:rsidP="00FB11EF">
      <w:pPr>
        <w:pStyle w:val="20"/>
        <w:adjustRightInd w:val="0"/>
        <w:snapToGrid w:val="0"/>
        <w:spacing w:after="120"/>
        <w:ind w:left="313" w:hanging="313"/>
        <w:rPr>
          <w:lang w:eastAsia="zh-CN"/>
        </w:rPr>
      </w:pPr>
      <w:r w:rsidRPr="00E01748">
        <w:rPr>
          <w:lang w:eastAsia="zh-CN"/>
        </w:rPr>
        <w:t>rCDL</w:t>
      </w:r>
      <w:r w:rsidR="008E6470">
        <w:rPr>
          <w:lang w:eastAsia="zh-CN"/>
        </w:rPr>
        <w:t>-C2</w:t>
      </w:r>
      <w:r w:rsidRPr="00E01748">
        <w:rPr>
          <w:lang w:eastAsia="zh-CN"/>
        </w:rPr>
        <w:t xml:space="preserve"> channel model</w:t>
      </w:r>
    </w:p>
    <w:p w14:paraId="41D34D68" w14:textId="008439A7" w:rsidR="00D46FEF" w:rsidRPr="008E6470" w:rsidRDefault="008E6470" w:rsidP="008E6470">
      <w:pPr>
        <w:pStyle w:val="a0"/>
        <w:adjustRightInd w:val="0"/>
        <w:snapToGrid w:val="0"/>
        <w:ind w:firstLineChars="0" w:firstLine="0"/>
        <w:rPr>
          <w:sz w:val="21"/>
          <w:szCs w:val="21"/>
          <w:lang w:eastAsia="ko-KR"/>
        </w:rPr>
      </w:pPr>
      <w:r w:rsidRPr="008E6470">
        <w:rPr>
          <w:sz w:val="21"/>
          <w:szCs w:val="21"/>
          <w:lang w:eastAsia="ko-KR"/>
        </w:rPr>
        <w:t>In the last meeting, the updated rCDL-C2 channel model deriving method has been agreed:</w:t>
      </w:r>
    </w:p>
    <w:tbl>
      <w:tblPr>
        <w:tblStyle w:val="af"/>
        <w:tblW w:w="0" w:type="auto"/>
        <w:tblInd w:w="313" w:type="dxa"/>
        <w:tblLook w:val="04A0" w:firstRow="1" w:lastRow="0" w:firstColumn="1" w:lastColumn="0" w:noHBand="0" w:noVBand="1"/>
      </w:tblPr>
      <w:tblGrid>
        <w:gridCol w:w="8804"/>
      </w:tblGrid>
      <w:tr w:rsidR="00D46FEF" w14:paraId="653F3932" w14:textId="77777777" w:rsidTr="00D46FEF">
        <w:tc>
          <w:tcPr>
            <w:tcW w:w="9117" w:type="dxa"/>
          </w:tcPr>
          <w:p w14:paraId="71E98AF1" w14:textId="77777777" w:rsidR="008E6470" w:rsidRPr="008E6470" w:rsidRDefault="008E6470" w:rsidP="008E6470">
            <w:pPr>
              <w:ind w:left="312" w:hanging="312"/>
              <w:outlineLvl w:val="3"/>
              <w:rPr>
                <w:rFonts w:eastAsia="宋体"/>
                <w:u w:val="single"/>
                <w:lang w:eastAsia="ko-KR"/>
              </w:rPr>
            </w:pPr>
            <w:r w:rsidRPr="008E6470">
              <w:rPr>
                <w:rFonts w:eastAsia="宋体"/>
                <w:u w:val="single"/>
                <w:lang w:eastAsia="ko-KR"/>
              </w:rPr>
              <w:t>Cluster simplification and Delay scaling after cluster truncation</w:t>
            </w:r>
          </w:p>
          <w:p w14:paraId="2784248E" w14:textId="77777777" w:rsidR="008E6470" w:rsidRPr="008E6470" w:rsidRDefault="008E6470" w:rsidP="008E6470">
            <w:pPr>
              <w:ind w:left="312" w:hanging="312"/>
              <w:rPr>
                <w:u w:val="single"/>
              </w:rPr>
            </w:pPr>
            <w:r w:rsidRPr="008E6470">
              <w:rPr>
                <w:u w:val="single"/>
              </w:rPr>
              <w:t>Agreement:</w:t>
            </w:r>
          </w:p>
          <w:p w14:paraId="137B2FBC" w14:textId="77777777" w:rsidR="008E6470" w:rsidRPr="008E6470" w:rsidRDefault="008E6470" w:rsidP="008E6470">
            <w:pPr>
              <w:ind w:firstLineChars="0" w:firstLine="0"/>
              <w:rPr>
                <w:i/>
              </w:rPr>
            </w:pPr>
            <w:r w:rsidRPr="008E6470">
              <w:rPr>
                <w:i/>
              </w:rPr>
              <w:t xml:space="preserve">Use 12 clusters, choosing the 12 strongest clusters; the process for cluster selection should include sub-cluster combining, delay scaling, power </w:t>
            </w:r>
            <w:proofErr w:type="spellStart"/>
            <w:r w:rsidRPr="008E6470">
              <w:rPr>
                <w:i/>
              </w:rPr>
              <w:t>normalisation</w:t>
            </w:r>
            <w:proofErr w:type="spellEnd"/>
            <w:r w:rsidRPr="008E6470">
              <w:rPr>
                <w:i/>
              </w:rPr>
              <w:t>, i.e. removing spatial filtering (AAV+AEP) and RMS delay spread rescaling from the 38.753 process (step 2, 6 and 7).</w:t>
            </w:r>
          </w:p>
          <w:p w14:paraId="77E2F218" w14:textId="77777777" w:rsidR="008E6470" w:rsidRPr="008E6470" w:rsidRDefault="008E6470" w:rsidP="008E6470">
            <w:pPr>
              <w:ind w:firstLineChars="0" w:firstLine="0"/>
              <w:rPr>
                <w:rFonts w:eastAsiaTheme="minorEastAsia"/>
                <w:i/>
                <w:lang w:eastAsia="zh-CN"/>
              </w:rPr>
            </w:pPr>
            <w:r w:rsidRPr="008E6470">
              <w:rPr>
                <w:rFonts w:eastAsiaTheme="minorEastAsia"/>
                <w:i/>
                <w:lang w:eastAsia="zh-CN"/>
              </w:rPr>
              <w:t xml:space="preserve">Omit the post-truncation delay scaling step, instead having one </w:t>
            </w:r>
            <w:r w:rsidRPr="008E6470">
              <w:rPr>
                <w:i/>
              </w:rPr>
              <w:t>initial RMS delay scaling, then choosing the 12 strongest clusters.</w:t>
            </w:r>
          </w:p>
          <w:p w14:paraId="586E88C4" w14:textId="77777777" w:rsidR="008E6470" w:rsidRPr="008E6470" w:rsidRDefault="008E6470" w:rsidP="008E6470">
            <w:pPr>
              <w:ind w:left="312" w:hanging="312"/>
            </w:pPr>
          </w:p>
          <w:p w14:paraId="23819F65" w14:textId="77777777" w:rsidR="008E6470" w:rsidRPr="008E6470" w:rsidRDefault="008E6470" w:rsidP="008E6470">
            <w:pPr>
              <w:ind w:left="312" w:hanging="312"/>
              <w:outlineLvl w:val="3"/>
              <w:rPr>
                <w:rFonts w:eastAsia="宋体"/>
                <w:u w:val="single"/>
                <w:lang w:eastAsia="ko-KR"/>
              </w:rPr>
            </w:pPr>
            <w:r w:rsidRPr="008E6470">
              <w:rPr>
                <w:rFonts w:eastAsia="宋体"/>
                <w:u w:val="single"/>
                <w:lang w:eastAsia="ko-KR"/>
              </w:rPr>
              <w:t xml:space="preserve">Angle scaling for </w:t>
            </w:r>
            <w:proofErr w:type="spellStart"/>
            <w:r w:rsidRPr="008E6470">
              <w:rPr>
                <w:rFonts w:eastAsia="宋体"/>
                <w:u w:val="single"/>
                <w:lang w:eastAsia="ko-KR"/>
              </w:rPr>
              <w:t>rCDL</w:t>
            </w:r>
            <w:proofErr w:type="spellEnd"/>
            <w:r w:rsidRPr="008E6470">
              <w:rPr>
                <w:rFonts w:eastAsia="宋体"/>
                <w:u w:val="single"/>
                <w:lang w:eastAsia="ko-KR"/>
              </w:rPr>
              <w:t xml:space="preserve"> – updated </w:t>
            </w:r>
            <w:proofErr w:type="spellStart"/>
            <w:r w:rsidRPr="008E6470">
              <w:rPr>
                <w:rFonts w:eastAsia="宋体"/>
                <w:u w:val="single"/>
                <w:lang w:eastAsia="ko-KR"/>
              </w:rPr>
              <w:t>rCDL</w:t>
            </w:r>
            <w:proofErr w:type="spellEnd"/>
            <w:r w:rsidRPr="008E6470">
              <w:rPr>
                <w:rFonts w:eastAsia="宋体"/>
                <w:u w:val="single"/>
                <w:lang w:eastAsia="ko-KR"/>
              </w:rPr>
              <w:t xml:space="preserve"> channel model</w:t>
            </w:r>
          </w:p>
          <w:p w14:paraId="3ECCB783" w14:textId="77777777" w:rsidR="008E6470" w:rsidRPr="00A00F34" w:rsidRDefault="008E6470" w:rsidP="008E6470">
            <w:pPr>
              <w:ind w:left="312" w:hanging="312"/>
              <w:rPr>
                <w:rFonts w:eastAsiaTheme="minorEastAsia"/>
                <w:u w:val="single"/>
                <w:lang w:eastAsia="zh-CN"/>
              </w:rPr>
            </w:pPr>
            <w:r w:rsidRPr="00A00F34">
              <w:rPr>
                <w:rFonts w:eastAsiaTheme="minorEastAsia"/>
                <w:u w:val="single"/>
                <w:lang w:eastAsia="zh-CN"/>
              </w:rPr>
              <w:t>Way Forward</w:t>
            </w:r>
          </w:p>
          <w:p w14:paraId="307DCD71" w14:textId="4508145B" w:rsidR="00D46FEF" w:rsidRPr="008E6470" w:rsidRDefault="008E6470" w:rsidP="008E6470">
            <w:pPr>
              <w:widowControl w:val="0"/>
              <w:tabs>
                <w:tab w:val="left" w:pos="484"/>
                <w:tab w:val="left" w:pos="709"/>
                <w:tab w:val="left" w:pos="1440"/>
                <w:tab w:val="left" w:pos="1701"/>
              </w:tabs>
              <w:snapToGrid w:val="0"/>
              <w:spacing w:before="60" w:after="60"/>
              <w:ind w:firstLineChars="0" w:firstLine="0"/>
              <w:rPr>
                <w:i/>
                <w:sz w:val="21"/>
                <w:szCs w:val="21"/>
              </w:rPr>
            </w:pPr>
            <w:r w:rsidRPr="008E6470">
              <w:rPr>
                <w:rFonts w:eastAsiaTheme="minorEastAsia"/>
                <w:i/>
                <w:lang w:eastAsia="zh-CN"/>
              </w:rPr>
              <w:t>Companies to update table based off the agreements at RAN4#117, applicable ‘s’ values in 38.901 may be reused, if AS used are not captured in 38.901 ‘s’ values should be derived and captured in the specification.</w:t>
            </w:r>
          </w:p>
        </w:tc>
      </w:tr>
    </w:tbl>
    <w:p w14:paraId="4E928F69" w14:textId="44EC7B82" w:rsidR="00D46FEF" w:rsidRDefault="00D46FEF" w:rsidP="00D46FEF">
      <w:pPr>
        <w:ind w:left="313" w:hanging="313"/>
        <w:rPr>
          <w:b/>
          <w:u w:val="single"/>
        </w:rPr>
      </w:pPr>
    </w:p>
    <w:p w14:paraId="3F4AF11C" w14:textId="30F1C36E" w:rsidR="008E6470" w:rsidRDefault="008E6470" w:rsidP="008E6470">
      <w:pPr>
        <w:pStyle w:val="a0"/>
        <w:adjustRightInd w:val="0"/>
        <w:snapToGrid w:val="0"/>
        <w:ind w:firstLineChars="0" w:firstLine="0"/>
        <w:rPr>
          <w:sz w:val="21"/>
          <w:szCs w:val="21"/>
          <w:lang w:eastAsia="ko-KR"/>
        </w:rPr>
      </w:pPr>
      <w:r w:rsidRPr="008E6470">
        <w:rPr>
          <w:rFonts w:hint="eastAsia"/>
          <w:sz w:val="21"/>
          <w:szCs w:val="21"/>
          <w:lang w:eastAsia="ko-KR"/>
        </w:rPr>
        <w:lastRenderedPageBreak/>
        <w:t>T</w:t>
      </w:r>
      <w:r w:rsidRPr="008E6470">
        <w:rPr>
          <w:sz w:val="21"/>
          <w:szCs w:val="21"/>
          <w:lang w:eastAsia="ko-KR"/>
        </w:rPr>
        <w:t>herefore, it is proposed to finalize the rCDL-C2 parameter table(s) for requirement definition.</w:t>
      </w:r>
    </w:p>
    <w:p w14:paraId="45E317BF" w14:textId="3C905F8C" w:rsidR="008E6470" w:rsidRPr="00E74D5F" w:rsidRDefault="00E74D5F" w:rsidP="008E6470">
      <w:pPr>
        <w:pStyle w:val="a0"/>
        <w:adjustRightInd w:val="0"/>
        <w:snapToGrid w:val="0"/>
        <w:ind w:firstLineChars="0" w:firstLine="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addition, RAN4 has also agreed the baseline UE antenna modeling and frequency </w:t>
      </w:r>
      <w:r w:rsidRPr="00E74D5F">
        <w:rPr>
          <w:rFonts w:eastAsiaTheme="minorEastAsia"/>
          <w:sz w:val="21"/>
          <w:szCs w:val="21"/>
          <w:lang w:eastAsia="zh-CN"/>
        </w:rPr>
        <w:t>generalization</w:t>
      </w:r>
      <w:r>
        <w:rPr>
          <w:rFonts w:eastAsiaTheme="minorEastAsia"/>
          <w:sz w:val="21"/>
          <w:szCs w:val="21"/>
          <w:lang w:eastAsia="zh-CN"/>
        </w:rPr>
        <w:t>, it is the time to start the simulation result alignment work from the next meeting.</w:t>
      </w:r>
    </w:p>
    <w:p w14:paraId="4FEED78E" w14:textId="04AC4EBB" w:rsidR="008E6470" w:rsidRPr="008E6470" w:rsidRDefault="000C6944" w:rsidP="008E6470">
      <w:pPr>
        <w:pStyle w:val="a0"/>
        <w:adjustRightInd w:val="0"/>
        <w:snapToGrid w:val="0"/>
        <w:ind w:firstLineChars="0" w:firstLine="0"/>
        <w:rPr>
          <w:rFonts w:eastAsia="Malgun Gothic"/>
          <w:sz w:val="21"/>
          <w:szCs w:val="21"/>
          <w:lang w:eastAsia="ko-KR"/>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0C6944">
        <w:rPr>
          <w:rFonts w:eastAsia="宋体"/>
          <w:i/>
          <w:sz w:val="21"/>
          <w:szCs w:val="21"/>
          <w:lang w:eastAsia="zh-CN"/>
        </w:rPr>
        <w:t>In this meeting, finalize the rCDL-C2 parameter table(s) for requirement definition</w:t>
      </w:r>
      <w:r w:rsidRPr="00D46FEF">
        <w:rPr>
          <w:rFonts w:eastAsia="宋体"/>
          <w:i/>
          <w:sz w:val="21"/>
          <w:szCs w:val="21"/>
          <w:lang w:eastAsia="zh-CN"/>
        </w:rPr>
        <w:t>.</w:t>
      </w:r>
      <w:r>
        <w:rPr>
          <w:rFonts w:eastAsia="宋体"/>
          <w:i/>
          <w:sz w:val="21"/>
          <w:szCs w:val="21"/>
          <w:lang w:eastAsia="zh-CN"/>
        </w:rPr>
        <w:t xml:space="preserve"> And s</w:t>
      </w:r>
      <w:r w:rsidRPr="000C6944">
        <w:rPr>
          <w:rFonts w:eastAsia="宋体"/>
          <w:i/>
          <w:sz w:val="21"/>
          <w:szCs w:val="21"/>
          <w:lang w:eastAsia="zh-CN"/>
        </w:rPr>
        <w:t>tart the simulation result alignment work from the next meeting</w:t>
      </w:r>
    </w:p>
    <w:p w14:paraId="62CEB0A7" w14:textId="77777777" w:rsidR="00F17FD5" w:rsidRDefault="00F17FD5" w:rsidP="00A40CCD">
      <w:pPr>
        <w:pStyle w:val="a0"/>
        <w:adjustRightInd w:val="0"/>
        <w:snapToGrid w:val="0"/>
        <w:ind w:firstLineChars="0" w:firstLine="0"/>
        <w:rPr>
          <w:rFonts w:eastAsia="宋体"/>
          <w:b/>
          <w:sz w:val="21"/>
          <w:szCs w:val="21"/>
          <w:u w:val="single"/>
          <w:lang w:val="en-US" w:eastAsia="zh-CN"/>
        </w:rPr>
      </w:pPr>
    </w:p>
    <w:p w14:paraId="44C081C3" w14:textId="224D4F04" w:rsidR="00F17FD5" w:rsidRDefault="00F17FD5" w:rsidP="00A40CCD">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Other maximum doppler values in addition to X=10Hz</w:t>
      </w:r>
    </w:p>
    <w:tbl>
      <w:tblPr>
        <w:tblStyle w:val="af"/>
        <w:tblW w:w="0" w:type="auto"/>
        <w:tblLook w:val="04A0" w:firstRow="1" w:lastRow="0" w:firstColumn="1" w:lastColumn="0" w:noHBand="0" w:noVBand="1"/>
      </w:tblPr>
      <w:tblGrid>
        <w:gridCol w:w="9117"/>
      </w:tblGrid>
      <w:tr w:rsidR="00F17FD5" w14:paraId="3F73768F" w14:textId="77777777" w:rsidTr="00F17FD5">
        <w:tc>
          <w:tcPr>
            <w:tcW w:w="9117" w:type="dxa"/>
          </w:tcPr>
          <w:p w14:paraId="4B98293C" w14:textId="77777777" w:rsidR="00F17FD5" w:rsidRPr="00A00F34" w:rsidRDefault="00F17FD5" w:rsidP="00F17FD5">
            <w:pPr>
              <w:ind w:left="312" w:hanging="312"/>
              <w:rPr>
                <w:rFonts w:eastAsiaTheme="minorEastAsia"/>
                <w:u w:val="single"/>
                <w:lang w:eastAsia="zh-CN"/>
              </w:rPr>
            </w:pPr>
            <w:r w:rsidRPr="00A00F34">
              <w:rPr>
                <w:rFonts w:eastAsiaTheme="minorEastAsia"/>
                <w:u w:val="single"/>
                <w:lang w:eastAsia="zh-CN"/>
              </w:rPr>
              <w:t>Agreement:</w:t>
            </w:r>
          </w:p>
          <w:p w14:paraId="2772C21C" w14:textId="77777777" w:rsidR="00F17FD5" w:rsidRPr="00F17FD5" w:rsidRDefault="00F17FD5" w:rsidP="00F17FD5">
            <w:pPr>
              <w:ind w:left="312" w:hanging="312"/>
              <w:rPr>
                <w:rFonts w:eastAsiaTheme="minorEastAsia"/>
                <w:i/>
                <w:lang w:eastAsia="zh-CN"/>
              </w:rPr>
            </w:pPr>
            <w:r w:rsidRPr="00F17FD5">
              <w:rPr>
                <w:rFonts w:eastAsiaTheme="minorEastAsia"/>
                <w:i/>
                <w:lang w:eastAsia="zh-CN"/>
              </w:rPr>
              <w:t>Regarding maximum doppler, focus on X=10 as baseline, other values can be considered in future meetings only if:</w:t>
            </w:r>
          </w:p>
          <w:p w14:paraId="788D6171" w14:textId="77777777" w:rsidR="00F17FD5" w:rsidRPr="00F17FD5" w:rsidRDefault="00F17FD5" w:rsidP="00F17FD5">
            <w:pPr>
              <w:ind w:left="312" w:hanging="312"/>
              <w:rPr>
                <w:rFonts w:eastAsiaTheme="minorEastAsia"/>
                <w:i/>
                <w:lang w:eastAsia="zh-CN"/>
              </w:rPr>
            </w:pPr>
            <w:r w:rsidRPr="00F17FD5">
              <w:rPr>
                <w:rFonts w:eastAsiaTheme="minorEastAsia"/>
                <w:i/>
                <w:lang w:eastAsia="zh-CN"/>
              </w:rPr>
              <w:t>1) consensus can be reached</w:t>
            </w:r>
          </w:p>
          <w:p w14:paraId="7871C3DA" w14:textId="4DE621BC" w:rsidR="00F17FD5" w:rsidRPr="00F17FD5" w:rsidRDefault="00F17FD5" w:rsidP="00F17FD5">
            <w:pPr>
              <w:ind w:left="312" w:hanging="312"/>
              <w:rPr>
                <w:rFonts w:eastAsiaTheme="minorEastAsia"/>
                <w:lang w:eastAsia="zh-CN"/>
              </w:rPr>
            </w:pPr>
            <w:r w:rsidRPr="00F17FD5">
              <w:rPr>
                <w:rFonts w:eastAsiaTheme="minorEastAsia"/>
                <w:i/>
                <w:lang w:eastAsia="zh-CN"/>
              </w:rPr>
              <w:t>2) alignment on the simulation results can be reached</w:t>
            </w:r>
          </w:p>
        </w:tc>
      </w:tr>
    </w:tbl>
    <w:p w14:paraId="5D6CED68" w14:textId="04E5339A" w:rsidR="00A70730" w:rsidRDefault="00D46FEF" w:rsidP="00A40CCD">
      <w:pPr>
        <w:pStyle w:val="a0"/>
        <w:adjustRightInd w:val="0"/>
        <w:snapToGrid w:val="0"/>
        <w:ind w:firstLineChars="0" w:firstLine="0"/>
        <w:rPr>
          <w:sz w:val="21"/>
          <w:szCs w:val="21"/>
          <w:lang w:eastAsia="ko-KR"/>
        </w:rPr>
      </w:pPr>
      <w:r w:rsidRPr="00D46FEF">
        <w:rPr>
          <w:rFonts w:eastAsia="宋体" w:hint="eastAsia"/>
          <w:sz w:val="21"/>
          <w:szCs w:val="21"/>
          <w:lang w:val="en-GB" w:eastAsia="zh-CN"/>
        </w:rPr>
        <w:t>I</w:t>
      </w:r>
      <w:r w:rsidRPr="00D46FEF">
        <w:rPr>
          <w:rFonts w:eastAsia="宋体"/>
          <w:sz w:val="21"/>
          <w:szCs w:val="21"/>
          <w:lang w:val="en-GB" w:eastAsia="zh-CN"/>
        </w:rPr>
        <w:t xml:space="preserve">n addition to the maximum </w:t>
      </w:r>
      <w:r w:rsidRPr="00D46FEF">
        <w:rPr>
          <w:sz w:val="21"/>
          <w:szCs w:val="21"/>
          <w:lang w:eastAsia="ko-KR"/>
        </w:rPr>
        <w:t xml:space="preserve">Doppler 10Hz as will be used for this WI, we are supportive to consider </w:t>
      </w:r>
      <w:r>
        <w:rPr>
          <w:sz w:val="21"/>
          <w:szCs w:val="21"/>
          <w:lang w:eastAsia="ko-KR"/>
        </w:rPr>
        <w:t xml:space="preserve">other Doppler values to cover more practical scenarios as we usually use TDLA30-10, TDLB100-400 and TDLC300-100. But considering the progress, we recommend to deprioritize this part when the SCM requirements with </w:t>
      </w:r>
      <w:r w:rsidRPr="00D46FEF">
        <w:rPr>
          <w:rFonts w:eastAsia="宋体"/>
          <w:sz w:val="21"/>
          <w:szCs w:val="21"/>
          <w:lang w:val="en-GB" w:eastAsia="zh-CN"/>
        </w:rPr>
        <w:t xml:space="preserve">maximum </w:t>
      </w:r>
      <w:r w:rsidRPr="00D46FEF">
        <w:rPr>
          <w:sz w:val="21"/>
          <w:szCs w:val="21"/>
          <w:lang w:eastAsia="ko-KR"/>
        </w:rPr>
        <w:t>Doppler 10Hz</w:t>
      </w:r>
      <w:r>
        <w:rPr>
          <w:sz w:val="21"/>
          <w:szCs w:val="21"/>
          <w:lang w:eastAsia="ko-KR"/>
        </w:rPr>
        <w:t xml:space="preserve"> are stable</w:t>
      </w:r>
      <w:r w:rsidR="00060FCE">
        <w:rPr>
          <w:sz w:val="21"/>
          <w:szCs w:val="21"/>
          <w:lang w:eastAsia="ko-KR"/>
        </w:rPr>
        <w:t xml:space="preserve">, or consider it further in the 6G study for RAN4 </w:t>
      </w:r>
      <w:proofErr w:type="spellStart"/>
      <w:r w:rsidR="00060FCE">
        <w:rPr>
          <w:sz w:val="21"/>
          <w:szCs w:val="21"/>
          <w:lang w:eastAsia="ko-KR"/>
        </w:rPr>
        <w:t>Demod</w:t>
      </w:r>
      <w:proofErr w:type="spellEnd"/>
      <w:r>
        <w:rPr>
          <w:sz w:val="21"/>
          <w:szCs w:val="21"/>
          <w:lang w:eastAsia="ko-KR"/>
        </w:rPr>
        <w:t>.</w:t>
      </w:r>
    </w:p>
    <w:p w14:paraId="0A39631E" w14:textId="07437E3F" w:rsidR="00D46FEF" w:rsidRPr="00096612" w:rsidRDefault="00D46FEF" w:rsidP="00D46FEF">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F17FD5">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 xml:space="preserve">Study </w:t>
      </w:r>
      <w:r w:rsidRPr="00D46FEF">
        <w:rPr>
          <w:rFonts w:eastAsia="宋体"/>
          <w:i/>
          <w:sz w:val="21"/>
          <w:szCs w:val="21"/>
          <w:lang w:eastAsia="zh-CN"/>
        </w:rPr>
        <w:t>other Doppler values to cover more practical scenarios</w:t>
      </w:r>
      <w:r>
        <w:rPr>
          <w:rFonts w:eastAsia="宋体"/>
          <w:i/>
          <w:sz w:val="21"/>
          <w:szCs w:val="21"/>
          <w:lang w:eastAsia="zh-CN"/>
        </w:rPr>
        <w:t xml:space="preserve"> w</w:t>
      </w:r>
      <w:r w:rsidRPr="00D46FEF">
        <w:rPr>
          <w:rFonts w:eastAsia="宋体"/>
          <w:i/>
          <w:sz w:val="21"/>
          <w:szCs w:val="21"/>
          <w:lang w:eastAsia="zh-CN"/>
        </w:rPr>
        <w:t>hen the SCM requirements with maximum Doppler 10Hz are stable</w:t>
      </w:r>
      <w:r w:rsidR="00060FCE">
        <w:rPr>
          <w:rFonts w:eastAsia="宋体"/>
          <w:i/>
          <w:sz w:val="21"/>
          <w:szCs w:val="21"/>
          <w:lang w:eastAsia="zh-CN"/>
        </w:rPr>
        <w:t xml:space="preserve">, </w:t>
      </w:r>
      <w:r w:rsidR="00060FCE" w:rsidRPr="00060FCE">
        <w:rPr>
          <w:rFonts w:eastAsia="宋体"/>
          <w:i/>
          <w:sz w:val="21"/>
          <w:szCs w:val="21"/>
          <w:lang w:eastAsia="zh-CN"/>
        </w:rPr>
        <w:t xml:space="preserve">or consider it further in the 6G study for RAN4 </w:t>
      </w:r>
      <w:proofErr w:type="spellStart"/>
      <w:r w:rsidR="00060FCE" w:rsidRPr="00060FCE">
        <w:rPr>
          <w:rFonts w:eastAsia="宋体"/>
          <w:i/>
          <w:sz w:val="21"/>
          <w:szCs w:val="21"/>
          <w:lang w:eastAsia="zh-CN"/>
        </w:rPr>
        <w:t>Demod</w:t>
      </w:r>
      <w:proofErr w:type="spellEnd"/>
      <w:r w:rsidRPr="00D46FEF">
        <w:rPr>
          <w:rFonts w:eastAsia="宋体"/>
          <w:i/>
          <w:sz w:val="21"/>
          <w:szCs w:val="21"/>
          <w:lang w:eastAsia="zh-CN"/>
        </w:rPr>
        <w:t>.</w:t>
      </w:r>
    </w:p>
    <w:p w14:paraId="52EABF08" w14:textId="77777777" w:rsidR="00BF24E7" w:rsidRDefault="00BF24E7"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1AB6E377" w14:textId="126ADFC4" w:rsidR="001650E1" w:rsidRPr="00101ACE" w:rsidRDefault="001650E1" w:rsidP="001650E1">
      <w:pPr>
        <w:pStyle w:val="20"/>
        <w:adjustRightInd w:val="0"/>
        <w:snapToGrid w:val="0"/>
        <w:spacing w:after="120"/>
        <w:ind w:left="313" w:hanging="313"/>
        <w:rPr>
          <w:lang w:eastAsia="zh-CN"/>
        </w:rPr>
      </w:pPr>
      <w:r>
        <w:rPr>
          <w:lang w:eastAsia="zh-CN"/>
        </w:rPr>
        <w:t>Test scope and test parameters</w:t>
      </w:r>
    </w:p>
    <w:p w14:paraId="0B0CBCA9" w14:textId="4BF2C9F6" w:rsidR="00096612" w:rsidRDefault="00096612" w:rsidP="00FB11EF">
      <w:pPr>
        <w:pStyle w:val="a0"/>
        <w:adjustRightInd w:val="0"/>
        <w:snapToGrid w:val="0"/>
        <w:ind w:firstLineChars="0" w:firstLine="0"/>
        <w:rPr>
          <w:rFonts w:eastAsia="宋体"/>
          <w:b/>
          <w:sz w:val="21"/>
          <w:szCs w:val="21"/>
          <w:u w:val="single"/>
          <w:lang w:val="en-US" w:eastAsia="zh-CN"/>
        </w:rPr>
      </w:pPr>
    </w:p>
    <w:p w14:paraId="1856117C" w14:textId="02416660" w:rsidR="00F17FD5" w:rsidRDefault="00F17FD5" w:rsidP="00F17FD5">
      <w:pPr>
        <w:ind w:left="313" w:hanging="313"/>
        <w:rPr>
          <w:b/>
          <w:u w:val="single"/>
        </w:rPr>
      </w:pPr>
      <w:r w:rsidRPr="00A00F34">
        <w:rPr>
          <w:b/>
          <w:u w:val="single"/>
        </w:rPr>
        <w:t>Antenna Array Virtualization (AAV) assumptions</w:t>
      </w:r>
    </w:p>
    <w:tbl>
      <w:tblPr>
        <w:tblStyle w:val="af"/>
        <w:tblW w:w="0" w:type="auto"/>
        <w:tblInd w:w="313" w:type="dxa"/>
        <w:tblLook w:val="04A0" w:firstRow="1" w:lastRow="0" w:firstColumn="1" w:lastColumn="0" w:noHBand="0" w:noVBand="1"/>
      </w:tblPr>
      <w:tblGrid>
        <w:gridCol w:w="8804"/>
      </w:tblGrid>
      <w:tr w:rsidR="00F17FD5" w14:paraId="754FE586" w14:textId="77777777" w:rsidTr="00F17FD5">
        <w:tc>
          <w:tcPr>
            <w:tcW w:w="9117" w:type="dxa"/>
          </w:tcPr>
          <w:p w14:paraId="19DE849A" w14:textId="77777777" w:rsidR="00F17FD5" w:rsidRPr="00A00F34" w:rsidRDefault="00F17FD5" w:rsidP="00F17FD5">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lang w:eastAsia="zh-CN"/>
              </w:rPr>
            </w:pPr>
            <w:r w:rsidRPr="00A00F34">
              <w:rPr>
                <w:rFonts w:eastAsiaTheme="minorEastAsia"/>
                <w:lang w:eastAsia="zh-CN"/>
              </w:rPr>
              <w:t xml:space="preserve">Option 1: Only consider </w:t>
            </w:r>
            <w:proofErr w:type="spellStart"/>
            <w:r w:rsidRPr="00A00F34">
              <w:rPr>
                <w:rFonts w:eastAsiaTheme="minorEastAsia"/>
                <w:lang w:eastAsia="zh-CN"/>
              </w:rPr>
              <w:t>Ms</w:t>
            </w:r>
            <w:proofErr w:type="spellEnd"/>
            <w:r w:rsidRPr="00A00F34">
              <w:rPr>
                <w:rFonts w:eastAsiaTheme="minorEastAsia"/>
                <w:lang w:eastAsia="zh-CN"/>
              </w:rPr>
              <w:t>=Ns=1</w:t>
            </w:r>
          </w:p>
          <w:p w14:paraId="56AE3C65" w14:textId="597215CB" w:rsidR="00F17FD5" w:rsidRPr="00F17FD5" w:rsidRDefault="00F17FD5" w:rsidP="00F17FD5">
            <w:pPr>
              <w:pStyle w:val="afc"/>
              <w:widowControl w:val="0"/>
              <w:numPr>
                <w:ilvl w:val="0"/>
                <w:numId w:val="35"/>
              </w:numPr>
              <w:tabs>
                <w:tab w:val="left" w:pos="484"/>
                <w:tab w:val="left" w:pos="709"/>
                <w:tab w:val="left" w:pos="1440"/>
                <w:tab w:val="left" w:pos="1701"/>
              </w:tabs>
              <w:snapToGrid w:val="0"/>
              <w:spacing w:before="60" w:after="60"/>
              <w:contextualSpacing w:val="0"/>
              <w:rPr>
                <w:lang w:val="en-US" w:eastAsia="zh-CN"/>
              </w:rPr>
            </w:pPr>
            <w:r w:rsidRPr="00A00F34">
              <w:rPr>
                <w:rFonts w:eastAsiaTheme="minorEastAsia"/>
                <w:lang w:val="en-US" w:eastAsia="zh-CN"/>
              </w:rPr>
              <w:t>RAN4 should further study practical method on subarray virtualization for SCM in 6GR</w:t>
            </w:r>
          </w:p>
        </w:tc>
      </w:tr>
    </w:tbl>
    <w:p w14:paraId="3C3AC858" w14:textId="08BAE145" w:rsidR="00F17FD5" w:rsidRDefault="00F17FD5" w:rsidP="00FB11EF">
      <w:pPr>
        <w:pStyle w:val="a0"/>
        <w:adjustRightInd w:val="0"/>
        <w:snapToGrid w:val="0"/>
        <w:ind w:firstLineChars="0" w:firstLine="0"/>
        <w:rPr>
          <w:rFonts w:eastAsia="宋体"/>
          <w:b/>
          <w:sz w:val="21"/>
          <w:szCs w:val="21"/>
          <w:u w:val="single"/>
          <w:lang w:val="en-US" w:eastAsia="zh-CN"/>
        </w:rPr>
      </w:pPr>
    </w:p>
    <w:p w14:paraId="0460C35A" w14:textId="57638D06" w:rsidR="00F17FD5" w:rsidRPr="00F54FE0" w:rsidRDefault="00F17FD5" w:rsidP="00FB11EF">
      <w:pPr>
        <w:pStyle w:val="a0"/>
        <w:adjustRightInd w:val="0"/>
        <w:snapToGrid w:val="0"/>
        <w:ind w:firstLineChars="0" w:firstLine="0"/>
        <w:rPr>
          <w:sz w:val="21"/>
          <w:szCs w:val="21"/>
          <w:lang w:eastAsia="ko-KR"/>
        </w:rPr>
      </w:pPr>
      <w:r w:rsidRPr="00F54FE0">
        <w:rPr>
          <w:rFonts w:hint="eastAsia"/>
          <w:sz w:val="21"/>
          <w:szCs w:val="21"/>
          <w:lang w:eastAsia="ko-KR"/>
        </w:rPr>
        <w:t>I</w:t>
      </w:r>
      <w:r w:rsidRPr="00F54FE0">
        <w:rPr>
          <w:sz w:val="21"/>
          <w:szCs w:val="21"/>
          <w:lang w:eastAsia="ko-KR"/>
        </w:rPr>
        <w:t>n the Rel-19 study, both BS AAV (8,1) and AAV</w:t>
      </w:r>
      <w:r w:rsidR="00F54FE0">
        <w:rPr>
          <w:sz w:val="21"/>
          <w:szCs w:val="21"/>
          <w:lang w:eastAsia="ko-KR"/>
        </w:rPr>
        <w:t xml:space="preserve"> </w:t>
      </w:r>
      <w:r w:rsidRPr="00F54FE0">
        <w:rPr>
          <w:sz w:val="21"/>
          <w:szCs w:val="21"/>
          <w:lang w:eastAsia="ko-KR"/>
        </w:rPr>
        <w:t>(1,1) are capture in the TR38.753. However, the simulation is only performed only based on AAV</w:t>
      </w:r>
      <w:r w:rsidR="00F54FE0">
        <w:rPr>
          <w:sz w:val="21"/>
          <w:szCs w:val="21"/>
          <w:lang w:eastAsia="ko-KR"/>
        </w:rPr>
        <w:t xml:space="preserve"> </w:t>
      </w:r>
      <w:r w:rsidRPr="00F54FE0">
        <w:rPr>
          <w:sz w:val="21"/>
          <w:szCs w:val="21"/>
          <w:lang w:eastAsia="ko-KR"/>
        </w:rPr>
        <w:t>(1,1)</w:t>
      </w:r>
      <w:r w:rsidR="00F54FE0" w:rsidRPr="00F54FE0">
        <w:rPr>
          <w:sz w:val="21"/>
          <w:szCs w:val="21"/>
          <w:lang w:eastAsia="ko-KR"/>
        </w:rPr>
        <w:t>.</w:t>
      </w:r>
    </w:p>
    <w:p w14:paraId="3C4CE563" w14:textId="55A018F3" w:rsidR="00F54FE0" w:rsidRDefault="00F54FE0" w:rsidP="00FB11EF">
      <w:pPr>
        <w:pStyle w:val="a0"/>
        <w:adjustRightInd w:val="0"/>
        <w:snapToGrid w:val="0"/>
        <w:ind w:firstLineChars="0" w:firstLine="0"/>
        <w:rPr>
          <w:sz w:val="21"/>
          <w:szCs w:val="21"/>
          <w:lang w:eastAsia="ko-KR"/>
        </w:rPr>
      </w:pPr>
      <w:r>
        <w:rPr>
          <w:sz w:val="21"/>
          <w:szCs w:val="21"/>
          <w:lang w:eastAsia="ko-KR"/>
        </w:rPr>
        <w:t xml:space="preserve">We propose to only consider AAV (1,1) for this WI and we are supportive to </w:t>
      </w:r>
      <w:r w:rsidRPr="00F54FE0">
        <w:rPr>
          <w:sz w:val="21"/>
          <w:szCs w:val="21"/>
          <w:lang w:eastAsia="ko-KR"/>
        </w:rPr>
        <w:t>further study practical method on subarray virtualization for SCM in 6GR</w:t>
      </w:r>
      <w:r>
        <w:rPr>
          <w:sz w:val="21"/>
          <w:szCs w:val="21"/>
          <w:lang w:eastAsia="ko-KR"/>
        </w:rPr>
        <w:t>.</w:t>
      </w:r>
    </w:p>
    <w:p w14:paraId="79EA0F98" w14:textId="4ACCF551" w:rsidR="00F54FE0" w:rsidRPr="00F54FE0" w:rsidRDefault="00F54FE0" w:rsidP="00060FCE">
      <w:pPr>
        <w:ind w:firstLineChars="0" w:firstLine="0"/>
        <w:rPr>
          <w:rFonts w:eastAsia="Malgun Gothic"/>
          <w:sz w:val="21"/>
          <w:szCs w:val="21"/>
          <w:lang w:eastAsia="ko-KR"/>
        </w:rPr>
      </w:pPr>
      <w:r w:rsidRPr="00060FCE">
        <w:rPr>
          <w:rFonts w:eastAsia="宋体" w:hint="eastAsia"/>
          <w:b/>
          <w:i/>
          <w:sz w:val="21"/>
          <w:szCs w:val="21"/>
          <w:lang w:val="x-none" w:eastAsia="zh-CN"/>
        </w:rPr>
        <w:t>P</w:t>
      </w:r>
      <w:r w:rsidRPr="00060FCE">
        <w:rPr>
          <w:rFonts w:eastAsia="宋体"/>
          <w:b/>
          <w:i/>
          <w:sz w:val="21"/>
          <w:szCs w:val="21"/>
          <w:lang w:val="x-none" w:eastAsia="zh-CN"/>
        </w:rPr>
        <w:t>roposal 3:</w:t>
      </w:r>
      <w:r w:rsidRPr="002B1B71">
        <w:rPr>
          <w:rFonts w:eastAsia="宋体"/>
          <w:b/>
          <w:i/>
          <w:sz w:val="21"/>
          <w:szCs w:val="21"/>
          <w:lang w:eastAsia="zh-CN"/>
        </w:rPr>
        <w:t xml:space="preserve"> </w:t>
      </w:r>
      <w:r>
        <w:rPr>
          <w:rFonts w:eastAsia="宋体"/>
          <w:i/>
          <w:sz w:val="21"/>
          <w:szCs w:val="21"/>
          <w:lang w:eastAsia="zh-CN"/>
        </w:rPr>
        <w:t>O</w:t>
      </w:r>
      <w:r w:rsidRPr="00F54FE0">
        <w:rPr>
          <w:rFonts w:eastAsia="宋体"/>
          <w:i/>
          <w:sz w:val="21"/>
          <w:szCs w:val="21"/>
          <w:lang w:eastAsia="zh-CN"/>
        </w:rPr>
        <w:t>nly consider AAV (1,1) for this WI</w:t>
      </w:r>
      <w:r>
        <w:rPr>
          <w:rFonts w:eastAsia="宋体"/>
          <w:i/>
          <w:sz w:val="21"/>
          <w:szCs w:val="21"/>
          <w:lang w:eastAsia="zh-CN"/>
        </w:rPr>
        <w:t xml:space="preserve">. RAN4 should </w:t>
      </w:r>
      <w:r w:rsidRPr="00F54FE0">
        <w:rPr>
          <w:rFonts w:eastAsia="宋体"/>
          <w:i/>
          <w:sz w:val="21"/>
          <w:szCs w:val="21"/>
          <w:lang w:eastAsia="zh-CN"/>
        </w:rPr>
        <w:t>further study practical method on subarray virtualization for SCM in 6GR.</w:t>
      </w:r>
    </w:p>
    <w:p w14:paraId="26DDEB6F" w14:textId="77777777" w:rsidR="00060FCE" w:rsidRPr="00060FCE" w:rsidRDefault="00060FCE" w:rsidP="00060FCE">
      <w:pPr>
        <w:ind w:left="313" w:hanging="313"/>
        <w:rPr>
          <w:b/>
          <w:u w:val="single"/>
        </w:rPr>
      </w:pPr>
    </w:p>
    <w:p w14:paraId="3DD20BB3" w14:textId="33002025" w:rsidR="00C57BB9" w:rsidRDefault="00C57BB9" w:rsidP="00060FCE">
      <w:pPr>
        <w:ind w:left="313" w:hanging="313"/>
        <w:rPr>
          <w:rFonts w:eastAsia="宋体"/>
          <w:b/>
          <w:u w:val="single"/>
          <w:lang w:eastAsia="ko-KR"/>
        </w:rPr>
      </w:pPr>
      <w:r w:rsidRPr="00060FCE">
        <w:rPr>
          <w:b/>
          <w:u w:val="single"/>
        </w:rPr>
        <w:t>Other test parameters for PDSCH demodulation requirements with SCM</w:t>
      </w:r>
    </w:p>
    <w:tbl>
      <w:tblPr>
        <w:tblStyle w:val="af"/>
        <w:tblW w:w="0" w:type="auto"/>
        <w:tblInd w:w="313" w:type="dxa"/>
        <w:tblLook w:val="04A0" w:firstRow="1" w:lastRow="0" w:firstColumn="1" w:lastColumn="0" w:noHBand="0" w:noVBand="1"/>
      </w:tblPr>
      <w:tblGrid>
        <w:gridCol w:w="8804"/>
      </w:tblGrid>
      <w:tr w:rsidR="00C57BB9" w14:paraId="590C2D42" w14:textId="77777777" w:rsidTr="00C721F3">
        <w:tc>
          <w:tcPr>
            <w:tcW w:w="9117" w:type="dxa"/>
          </w:tcPr>
          <w:p w14:paraId="377D18F0" w14:textId="4A598191" w:rsidR="00C57BB9" w:rsidRPr="00A00F34" w:rsidRDefault="00C57BB9" w:rsidP="00C57BB9">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lang w:eastAsia="zh-CN"/>
              </w:rPr>
            </w:pPr>
            <w:r w:rsidRPr="00A00F34">
              <w:rPr>
                <w:rFonts w:eastAsiaTheme="minorEastAsia"/>
                <w:lang w:eastAsia="zh-CN"/>
              </w:rPr>
              <w:t>Proposal 1: Reuse the test parameters for the Rel-19 SI, i.e., Table 6.1-1 and Table 6.1-2 in TR38.753.</w:t>
            </w:r>
          </w:p>
          <w:p w14:paraId="77D59D9B" w14:textId="66CC72F0" w:rsidR="00C57BB9" w:rsidRPr="00C57BB9" w:rsidRDefault="00C57BB9" w:rsidP="00C57BB9">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hint="eastAsia"/>
                <w:lang w:eastAsia="zh-CN"/>
              </w:rPr>
            </w:pPr>
            <w:r w:rsidRPr="00A00F34">
              <w:rPr>
                <w:rFonts w:eastAsiaTheme="minorEastAsia"/>
                <w:lang w:eastAsia="zh-CN"/>
              </w:rPr>
              <w:t xml:space="preserve">Proposal 2: Reuse configuration from [R4-2508622], including </w:t>
            </w:r>
            <w:proofErr w:type="spellStart"/>
            <w:r w:rsidRPr="00A00F34">
              <w:rPr>
                <w:rFonts w:eastAsiaTheme="minorEastAsia"/>
                <w:lang w:eastAsia="zh-CN"/>
              </w:rPr>
              <w:t>rCDL</w:t>
            </w:r>
            <w:proofErr w:type="spellEnd"/>
            <w:r w:rsidRPr="00A00F34">
              <w:rPr>
                <w:rFonts w:eastAsiaTheme="minorEastAsia"/>
                <w:lang w:eastAsia="zh-CN"/>
              </w:rPr>
              <w:t xml:space="preserve"> with 10 Hz Doppler (in its AS updated “C2” variant)</w:t>
            </w:r>
          </w:p>
        </w:tc>
      </w:tr>
    </w:tbl>
    <w:p w14:paraId="5DCDC146" w14:textId="77777777" w:rsidR="00C57BB9" w:rsidRPr="00C57BB9" w:rsidRDefault="00C57BB9" w:rsidP="00060FCE">
      <w:pPr>
        <w:ind w:left="312" w:hanging="312"/>
        <w:rPr>
          <w:rFonts w:eastAsia="Malgun Gothic" w:hint="eastAsia"/>
          <w:b/>
          <w:u w:val="single"/>
          <w:lang w:eastAsia="ko-KR"/>
        </w:rPr>
      </w:pPr>
    </w:p>
    <w:p w14:paraId="5A0BA75B" w14:textId="6F336F68" w:rsidR="00C57BB9" w:rsidRPr="00E74D3E" w:rsidRDefault="00E74D3E" w:rsidP="00FB11EF">
      <w:pPr>
        <w:pStyle w:val="a0"/>
        <w:adjustRightInd w:val="0"/>
        <w:snapToGrid w:val="0"/>
        <w:ind w:firstLineChars="0" w:firstLine="0"/>
        <w:rPr>
          <w:sz w:val="21"/>
          <w:szCs w:val="21"/>
          <w:lang w:eastAsia="ko-KR"/>
        </w:rPr>
      </w:pPr>
      <w:r w:rsidRPr="00E74D3E">
        <w:rPr>
          <w:rFonts w:hint="eastAsia"/>
          <w:sz w:val="21"/>
          <w:szCs w:val="21"/>
          <w:lang w:eastAsia="ko-KR"/>
        </w:rPr>
        <w:t>F</w:t>
      </w:r>
      <w:r w:rsidRPr="00E74D3E">
        <w:rPr>
          <w:sz w:val="21"/>
          <w:szCs w:val="21"/>
          <w:lang w:eastAsia="ko-KR"/>
        </w:rPr>
        <w:t>or the other parameters for PDSCH demodulation requirements, it is proposed to reuse the test parameters for the Rel-19 SI, i.e., Table 6.1-1 and Table 6.1-2 in TR38.753.</w:t>
      </w:r>
    </w:p>
    <w:p w14:paraId="53FD4F95" w14:textId="6B30F248" w:rsidR="00E74D3E" w:rsidRPr="00F54FE0" w:rsidRDefault="00E74D3E" w:rsidP="00E74D3E">
      <w:pPr>
        <w:pStyle w:val="a0"/>
        <w:adjustRightInd w:val="0"/>
        <w:snapToGrid w:val="0"/>
        <w:ind w:firstLineChars="0" w:firstLine="0"/>
        <w:rPr>
          <w:rFonts w:eastAsia="Malgun Gothic"/>
          <w:sz w:val="21"/>
          <w:szCs w:val="21"/>
          <w:lang w:val="en-US" w:eastAsia="ko-KR"/>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sidRPr="00E74D3E">
        <w:rPr>
          <w:rFonts w:eastAsia="宋体"/>
          <w:i/>
          <w:sz w:val="21"/>
          <w:szCs w:val="21"/>
          <w:lang w:eastAsia="zh-CN"/>
        </w:rPr>
        <w:t>Reuse the test parameters for the Rel-19 SI, i.e., Table 6.1-1 and Table 6.1-2 in TR38.753.</w:t>
      </w:r>
    </w:p>
    <w:p w14:paraId="0B906727" w14:textId="77777777" w:rsidR="00C57BB9" w:rsidRPr="00C57BB9" w:rsidRDefault="00C57BB9" w:rsidP="00FB11EF">
      <w:pPr>
        <w:pStyle w:val="a0"/>
        <w:adjustRightInd w:val="0"/>
        <w:snapToGrid w:val="0"/>
        <w:ind w:firstLineChars="0" w:firstLine="0"/>
        <w:rPr>
          <w:rFonts w:eastAsia="宋体" w:hint="eastAsia"/>
          <w:b/>
          <w:sz w:val="21"/>
          <w:szCs w:val="21"/>
          <w:u w:val="single"/>
          <w:lang w:val="en-US" w:eastAsia="zh-CN"/>
        </w:rPr>
      </w:pPr>
    </w:p>
    <w:p w14:paraId="3F41839D" w14:textId="4445BDEA" w:rsidR="00BF570B" w:rsidRDefault="00BF570B" w:rsidP="00BF570B">
      <w:pPr>
        <w:ind w:left="329" w:hanging="329"/>
        <w:rPr>
          <w:rFonts w:eastAsia="宋体"/>
          <w:b/>
          <w:sz w:val="21"/>
          <w:szCs w:val="21"/>
          <w:u w:val="single"/>
          <w:lang w:eastAsia="zh-CN"/>
        </w:rPr>
      </w:pPr>
      <w:r w:rsidRPr="0017143F">
        <w:rPr>
          <w:rFonts w:eastAsia="宋体"/>
          <w:b/>
          <w:sz w:val="21"/>
          <w:szCs w:val="21"/>
          <w:u w:val="single"/>
          <w:lang w:eastAsia="zh-CN"/>
        </w:rPr>
        <w:t>PMI bias</w:t>
      </w:r>
    </w:p>
    <w:tbl>
      <w:tblPr>
        <w:tblStyle w:val="af"/>
        <w:tblW w:w="0" w:type="auto"/>
        <w:tblInd w:w="313" w:type="dxa"/>
        <w:tblLook w:val="04A0" w:firstRow="1" w:lastRow="0" w:firstColumn="1" w:lastColumn="0" w:noHBand="0" w:noVBand="1"/>
      </w:tblPr>
      <w:tblGrid>
        <w:gridCol w:w="8804"/>
      </w:tblGrid>
      <w:tr w:rsidR="00BF570B" w14:paraId="33AD411B" w14:textId="77777777" w:rsidTr="00E83ACB">
        <w:tc>
          <w:tcPr>
            <w:tcW w:w="9117" w:type="dxa"/>
          </w:tcPr>
          <w:p w14:paraId="63AF986C" w14:textId="77777777" w:rsidR="00B02639" w:rsidRPr="00A00F34" w:rsidRDefault="00B02639" w:rsidP="00B02639">
            <w:pPr>
              <w:ind w:left="312" w:hanging="312"/>
              <w:rPr>
                <w:u w:val="single"/>
              </w:rPr>
            </w:pPr>
            <w:r w:rsidRPr="00A00F34">
              <w:rPr>
                <w:u w:val="single"/>
              </w:rPr>
              <w:lastRenderedPageBreak/>
              <w:t>Agreement:</w:t>
            </w:r>
          </w:p>
          <w:p w14:paraId="6277650A" w14:textId="77777777" w:rsidR="00B02639" w:rsidRPr="00B02639" w:rsidRDefault="00B02639" w:rsidP="00B02639">
            <w:pPr>
              <w:ind w:left="312" w:hanging="312"/>
              <w:rPr>
                <w:i/>
              </w:rPr>
            </w:pPr>
            <w:r w:rsidRPr="00B02639">
              <w:rPr>
                <w:i/>
              </w:rPr>
              <w:t>RAN4 shall investigate the PMI bias for PMI tests, options could be but are not limited to:</w:t>
            </w:r>
          </w:p>
          <w:p w14:paraId="196C0980" w14:textId="77777777" w:rsidR="00B02639" w:rsidRPr="00B02639" w:rsidRDefault="00B02639" w:rsidP="00B02639">
            <w:pPr>
              <w:pStyle w:val="afc"/>
              <w:numPr>
                <w:ilvl w:val="0"/>
                <w:numId w:val="33"/>
              </w:numPr>
              <w:contextualSpacing w:val="0"/>
              <w:rPr>
                <w:i/>
                <w:lang w:val="en-US"/>
              </w:rPr>
            </w:pPr>
            <w:r w:rsidRPr="00B02639">
              <w:rPr>
                <w:i/>
                <w:lang w:val="en-US"/>
              </w:rPr>
              <w:t>Beam Steering</w:t>
            </w:r>
          </w:p>
          <w:p w14:paraId="60B5374F" w14:textId="77777777" w:rsidR="00B02639" w:rsidRPr="00B02639" w:rsidRDefault="00B02639" w:rsidP="00B02639">
            <w:pPr>
              <w:pStyle w:val="afc"/>
              <w:numPr>
                <w:ilvl w:val="0"/>
                <w:numId w:val="33"/>
              </w:numPr>
              <w:contextualSpacing w:val="0"/>
              <w:rPr>
                <w:i/>
                <w:lang w:val="en-US"/>
              </w:rPr>
            </w:pPr>
            <w:r w:rsidRPr="00B02639">
              <w:rPr>
                <w:i/>
                <w:lang w:val="en-US"/>
              </w:rPr>
              <w:t>Base Station Bearing Angle Rotation</w:t>
            </w:r>
          </w:p>
          <w:p w14:paraId="2317BA4D" w14:textId="77777777" w:rsidR="00B02639" w:rsidRPr="00B02639" w:rsidRDefault="00B02639" w:rsidP="00B02639">
            <w:pPr>
              <w:pStyle w:val="afc"/>
              <w:numPr>
                <w:ilvl w:val="0"/>
                <w:numId w:val="33"/>
              </w:numPr>
              <w:contextualSpacing w:val="0"/>
              <w:rPr>
                <w:i/>
                <w:lang w:val="en-US"/>
              </w:rPr>
            </w:pPr>
            <w:r w:rsidRPr="00B02639">
              <w:rPr>
                <w:i/>
                <w:lang w:val="en-US"/>
              </w:rPr>
              <w:t>UE Azimuth Rotation</w:t>
            </w:r>
          </w:p>
          <w:p w14:paraId="6052E553" w14:textId="77777777" w:rsidR="00B02639" w:rsidRPr="00B02639" w:rsidRDefault="00B02639" w:rsidP="00B02639">
            <w:pPr>
              <w:pStyle w:val="afc"/>
              <w:numPr>
                <w:ilvl w:val="0"/>
                <w:numId w:val="33"/>
              </w:numPr>
              <w:contextualSpacing w:val="0"/>
              <w:rPr>
                <w:i/>
                <w:lang w:val="en-US"/>
              </w:rPr>
            </w:pPr>
            <w:r w:rsidRPr="00B02639">
              <w:rPr>
                <w:i/>
                <w:lang w:val="en-US"/>
              </w:rPr>
              <w:t>Mean Cluster Angle Rotation</w:t>
            </w:r>
          </w:p>
          <w:p w14:paraId="18B35AC0" w14:textId="1120EC64" w:rsidR="00BF570B" w:rsidRPr="00B02639" w:rsidRDefault="00B02639" w:rsidP="00B02639">
            <w:pPr>
              <w:pStyle w:val="afc"/>
              <w:numPr>
                <w:ilvl w:val="0"/>
                <w:numId w:val="33"/>
              </w:numPr>
              <w:contextualSpacing w:val="0"/>
              <w:rPr>
                <w:lang w:val="en-US"/>
              </w:rPr>
            </w:pPr>
            <w:r w:rsidRPr="00B02639">
              <w:rPr>
                <w:i/>
                <w:lang w:val="en-US"/>
              </w:rPr>
              <w:t>RAN1 spatially consistent time evolution</w:t>
            </w:r>
          </w:p>
        </w:tc>
      </w:tr>
    </w:tbl>
    <w:p w14:paraId="42939D10" w14:textId="1176FF01" w:rsidR="00BF570B" w:rsidRDefault="00BF570B" w:rsidP="00BF570B">
      <w:pPr>
        <w:pStyle w:val="a0"/>
        <w:adjustRightInd w:val="0"/>
        <w:snapToGrid w:val="0"/>
        <w:ind w:firstLineChars="0" w:firstLine="0"/>
        <w:rPr>
          <w:rFonts w:eastAsia="宋体"/>
          <w:sz w:val="21"/>
          <w:szCs w:val="21"/>
          <w:lang w:val="en-US" w:eastAsia="zh-CN"/>
        </w:rPr>
      </w:pPr>
      <w:r w:rsidRPr="00BF570B">
        <w:rPr>
          <w:rFonts w:eastAsia="宋体" w:hint="eastAsia"/>
          <w:sz w:val="21"/>
          <w:szCs w:val="21"/>
          <w:lang w:val="en-US" w:eastAsia="zh-CN"/>
        </w:rPr>
        <w:t>W</w:t>
      </w:r>
      <w:r w:rsidRPr="00BF570B">
        <w:rPr>
          <w:rFonts w:eastAsia="宋体"/>
          <w:sz w:val="21"/>
          <w:szCs w:val="21"/>
          <w:lang w:val="en-US" w:eastAsia="zh-CN"/>
        </w:rPr>
        <w:t xml:space="preserve">e believe </w:t>
      </w:r>
      <w:r>
        <w:rPr>
          <w:rFonts w:eastAsia="宋体"/>
          <w:sz w:val="21"/>
          <w:szCs w:val="21"/>
          <w:lang w:val="en-US" w:eastAsia="zh-CN"/>
        </w:rPr>
        <w:t xml:space="preserve">the existing </w:t>
      </w:r>
      <w:r w:rsidRPr="00BF570B">
        <w:rPr>
          <w:rFonts w:eastAsia="宋体"/>
          <w:sz w:val="21"/>
          <w:szCs w:val="21"/>
          <w:lang w:val="en-US" w:eastAsia="zh-CN"/>
        </w:rPr>
        <w:t xml:space="preserve">beam steering approach </w:t>
      </w:r>
      <w:r>
        <w:rPr>
          <w:rFonts w:eastAsia="宋体"/>
          <w:sz w:val="21"/>
          <w:szCs w:val="21"/>
          <w:lang w:val="en-US" w:eastAsia="zh-CN"/>
        </w:rPr>
        <w:t xml:space="preserve">is </w:t>
      </w:r>
      <w:proofErr w:type="gramStart"/>
      <w:r>
        <w:rPr>
          <w:rFonts w:eastAsia="宋体"/>
          <w:sz w:val="21"/>
          <w:szCs w:val="21"/>
          <w:lang w:val="en-US" w:eastAsia="zh-CN"/>
        </w:rPr>
        <w:t>a</w:t>
      </w:r>
      <w:proofErr w:type="gramEnd"/>
      <w:r>
        <w:rPr>
          <w:rFonts w:eastAsia="宋体"/>
          <w:sz w:val="21"/>
          <w:szCs w:val="21"/>
          <w:lang w:val="en-US" w:eastAsia="zh-CN"/>
        </w:rPr>
        <w:t xml:space="preserve"> important method to ensure the reported PMI can dynamically catch up with the latest channel condition. In addition, it can </w:t>
      </w:r>
      <w:r w:rsidR="0027254E">
        <w:rPr>
          <w:rFonts w:eastAsia="宋体"/>
          <w:sz w:val="21"/>
          <w:szCs w:val="21"/>
          <w:lang w:val="en-US" w:eastAsia="zh-CN"/>
        </w:rPr>
        <w:t>verify</w:t>
      </w:r>
      <w:r>
        <w:rPr>
          <w:rFonts w:eastAsia="宋体"/>
          <w:sz w:val="21"/>
          <w:szCs w:val="21"/>
          <w:lang w:val="en-US" w:eastAsia="zh-CN"/>
        </w:rPr>
        <w:t xml:space="preserve"> </w:t>
      </w:r>
      <w:r w:rsidR="0027254E">
        <w:rPr>
          <w:rFonts w:eastAsia="宋体"/>
          <w:sz w:val="21"/>
          <w:szCs w:val="21"/>
          <w:lang w:val="en-US" w:eastAsia="zh-CN"/>
        </w:rPr>
        <w:t>the UE can report the PMIs covering all directions.</w:t>
      </w:r>
    </w:p>
    <w:p w14:paraId="1D2171D4" w14:textId="2782EDB6" w:rsidR="0027254E" w:rsidRPr="00BF570B" w:rsidRDefault="00A91A58" w:rsidP="00BF570B">
      <w:pPr>
        <w:pStyle w:val="a0"/>
        <w:adjustRightInd w:val="0"/>
        <w:snapToGrid w:val="0"/>
        <w:ind w:firstLineChars="0" w:firstLine="0"/>
        <w:rPr>
          <w:rFonts w:eastAsia="宋体"/>
          <w:sz w:val="21"/>
          <w:szCs w:val="21"/>
          <w:lang w:val="en-US" w:eastAsia="zh-CN"/>
        </w:rPr>
      </w:pPr>
      <w:r>
        <w:rPr>
          <w:rFonts w:eastAsia="宋体"/>
          <w:sz w:val="21"/>
          <w:szCs w:val="21"/>
          <w:lang w:val="en-US" w:eastAsia="zh-CN"/>
        </w:rPr>
        <w:t>T</w:t>
      </w:r>
      <w:r w:rsidRPr="0027254E">
        <w:rPr>
          <w:rFonts w:eastAsia="宋体"/>
          <w:sz w:val="21"/>
          <w:szCs w:val="21"/>
          <w:lang w:val="en-US" w:eastAsia="zh-CN"/>
        </w:rPr>
        <w:t>he existing simple beam steering approach</w:t>
      </w:r>
      <w:r>
        <w:rPr>
          <w:rFonts w:eastAsia="宋体"/>
          <w:sz w:val="21"/>
          <w:szCs w:val="21"/>
          <w:lang w:val="en-US" w:eastAsia="zh-CN"/>
        </w:rPr>
        <w:t xml:space="preserve"> has been widely used for RAN4 demodulation requirement definition without testability issue. Therefore, w</w:t>
      </w:r>
      <w:r w:rsidR="0027254E">
        <w:rPr>
          <w:rFonts w:eastAsia="宋体"/>
          <w:sz w:val="21"/>
          <w:szCs w:val="21"/>
          <w:lang w:val="en-US" w:eastAsia="zh-CN"/>
        </w:rPr>
        <w:t xml:space="preserve">e support the idea to </w:t>
      </w:r>
      <w:r>
        <w:rPr>
          <w:rFonts w:eastAsia="宋体"/>
          <w:sz w:val="21"/>
          <w:szCs w:val="21"/>
          <w:lang w:val="en-US" w:eastAsia="zh-CN"/>
        </w:rPr>
        <w:t xml:space="preserve">firstly </w:t>
      </w:r>
      <w:r w:rsidR="00B02639">
        <w:rPr>
          <w:rFonts w:eastAsia="宋体"/>
          <w:sz w:val="21"/>
          <w:szCs w:val="21"/>
          <w:lang w:val="en-US" w:eastAsia="zh-CN"/>
        </w:rPr>
        <w:t>study the feasibility to apply</w:t>
      </w:r>
      <w:r w:rsidR="0027254E">
        <w:rPr>
          <w:rFonts w:eastAsia="宋体"/>
          <w:sz w:val="21"/>
          <w:szCs w:val="21"/>
          <w:lang w:val="en-US" w:eastAsia="zh-CN"/>
        </w:rPr>
        <w:t xml:space="preserve"> </w:t>
      </w:r>
      <w:r w:rsidR="0027254E" w:rsidRPr="0027254E">
        <w:rPr>
          <w:rFonts w:eastAsia="宋体"/>
          <w:sz w:val="21"/>
          <w:szCs w:val="21"/>
          <w:lang w:val="en-US" w:eastAsia="zh-CN"/>
        </w:rPr>
        <w:t>the existing simple beam steering approach specified in TS 38.101-4 B.2.3.2.3</w:t>
      </w:r>
      <w:r w:rsidR="0027254E">
        <w:rPr>
          <w:rFonts w:eastAsia="宋体"/>
          <w:sz w:val="21"/>
          <w:szCs w:val="21"/>
          <w:lang w:val="en-US" w:eastAsia="zh-CN"/>
        </w:rPr>
        <w:t xml:space="preserve"> </w:t>
      </w:r>
      <w:r w:rsidR="00B02639">
        <w:rPr>
          <w:rFonts w:eastAsia="宋体"/>
          <w:sz w:val="21"/>
          <w:szCs w:val="21"/>
          <w:lang w:val="en-US" w:eastAsia="zh-CN"/>
        </w:rPr>
        <w:t xml:space="preserve">for PMI testing with SCM </w:t>
      </w:r>
      <w:r w:rsidR="0027254E">
        <w:rPr>
          <w:rFonts w:eastAsia="宋体"/>
          <w:sz w:val="21"/>
          <w:szCs w:val="21"/>
          <w:lang w:val="en-US" w:eastAsia="zh-CN"/>
        </w:rPr>
        <w:t xml:space="preserve">as a start point. </w:t>
      </w:r>
    </w:p>
    <w:p w14:paraId="3F0297A8" w14:textId="51173A35" w:rsidR="0027254E" w:rsidRDefault="0027254E" w:rsidP="0027254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E74D3E">
        <w:rPr>
          <w:rFonts w:eastAsia="宋体"/>
          <w:b/>
          <w:i/>
          <w:sz w:val="21"/>
          <w:szCs w:val="21"/>
          <w:lang w:eastAsia="zh-CN"/>
        </w:rPr>
        <w:t>5</w:t>
      </w:r>
      <w:r w:rsidRPr="002B1B71">
        <w:rPr>
          <w:rFonts w:eastAsia="宋体"/>
          <w:b/>
          <w:i/>
          <w:sz w:val="21"/>
          <w:szCs w:val="21"/>
          <w:lang w:eastAsia="zh-CN"/>
        </w:rPr>
        <w:t xml:space="preserve">: </w:t>
      </w:r>
      <w:r w:rsidR="00A91A58">
        <w:rPr>
          <w:rFonts w:eastAsia="宋体"/>
          <w:i/>
          <w:sz w:val="21"/>
          <w:szCs w:val="21"/>
          <w:lang w:eastAsia="zh-CN"/>
        </w:rPr>
        <w:t>F</w:t>
      </w:r>
      <w:r w:rsidR="00A91A58" w:rsidRPr="00A91A58">
        <w:rPr>
          <w:rFonts w:eastAsia="宋体"/>
          <w:i/>
          <w:sz w:val="21"/>
          <w:szCs w:val="21"/>
          <w:lang w:eastAsia="zh-CN"/>
        </w:rPr>
        <w:t>irstly, study the feasibility to apply the existing simple beam steering approach specified in TS 38.101-4 B.2.3.2.3 for PMI testing with SCM as a start point.</w:t>
      </w:r>
    </w:p>
    <w:p w14:paraId="66E37662" w14:textId="77777777" w:rsidR="00BF570B" w:rsidRDefault="00BF570B" w:rsidP="00FB11EF">
      <w:pPr>
        <w:pStyle w:val="a0"/>
        <w:adjustRightInd w:val="0"/>
        <w:snapToGrid w:val="0"/>
        <w:ind w:firstLineChars="0" w:firstLine="0"/>
        <w:rPr>
          <w:rFonts w:eastAsia="宋体"/>
          <w:b/>
          <w:sz w:val="21"/>
          <w:szCs w:val="21"/>
          <w:u w:val="single"/>
          <w:lang w:val="en-US" w:eastAsia="zh-CN"/>
        </w:rPr>
      </w:pPr>
    </w:p>
    <w:p w14:paraId="55C40C23" w14:textId="6D422E49" w:rsidR="00E74D3E" w:rsidRDefault="00E74D3E" w:rsidP="00E74D3E">
      <w:pPr>
        <w:ind w:left="329" w:hanging="329"/>
        <w:rPr>
          <w:b/>
          <w:u w:val="single"/>
        </w:rPr>
      </w:pPr>
      <w:r w:rsidRPr="00A00F34">
        <w:rPr>
          <w:rFonts w:eastAsia="宋体"/>
          <w:b/>
          <w:sz w:val="21"/>
          <w:szCs w:val="21"/>
          <w:u w:val="single"/>
          <w:lang w:eastAsia="zh-CN"/>
        </w:rPr>
        <w:t>Test scope</w:t>
      </w:r>
      <w:r w:rsidRPr="00A00F34">
        <w:rPr>
          <w:b/>
          <w:u w:val="single"/>
        </w:rPr>
        <w:t xml:space="preserve"> for </w:t>
      </w:r>
      <w:proofErr w:type="spellStart"/>
      <w:r w:rsidRPr="00A00F34">
        <w:rPr>
          <w:b/>
          <w:u w:val="single"/>
        </w:rPr>
        <w:t>eType</w:t>
      </w:r>
      <w:proofErr w:type="spellEnd"/>
      <w:r w:rsidRPr="00A00F34">
        <w:rPr>
          <w:b/>
          <w:u w:val="single"/>
        </w:rPr>
        <w:t xml:space="preserve"> II PMI reporting (if introduced)</w:t>
      </w:r>
    </w:p>
    <w:tbl>
      <w:tblPr>
        <w:tblStyle w:val="af"/>
        <w:tblW w:w="0" w:type="auto"/>
        <w:tblInd w:w="313" w:type="dxa"/>
        <w:tblLook w:val="04A0" w:firstRow="1" w:lastRow="0" w:firstColumn="1" w:lastColumn="0" w:noHBand="0" w:noVBand="1"/>
      </w:tblPr>
      <w:tblGrid>
        <w:gridCol w:w="8804"/>
      </w:tblGrid>
      <w:tr w:rsidR="00E74D3E" w14:paraId="1D3FD1AA" w14:textId="77777777" w:rsidTr="00C721F3">
        <w:tc>
          <w:tcPr>
            <w:tcW w:w="9117" w:type="dxa"/>
          </w:tcPr>
          <w:p w14:paraId="1C64FAAC" w14:textId="77777777" w:rsidR="00E74D3E" w:rsidRPr="00E74D3E" w:rsidRDefault="00E74D3E" w:rsidP="00E74D3E">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E74D3E">
              <w:rPr>
                <w:rFonts w:eastAsiaTheme="minorEastAsia"/>
                <w:i/>
                <w:lang w:eastAsia="zh-CN"/>
              </w:rPr>
              <w:t>Option 1: Define PMI reporting performance requirements with 4T4R and 8T4R</w:t>
            </w:r>
          </w:p>
          <w:p w14:paraId="68F16848" w14:textId="77777777" w:rsidR="00E74D3E" w:rsidRPr="00E74D3E" w:rsidRDefault="00E74D3E" w:rsidP="00E74D3E">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E74D3E">
              <w:rPr>
                <w:rFonts w:eastAsiaTheme="minorEastAsia"/>
                <w:i/>
                <w:lang w:eastAsia="zh-CN"/>
              </w:rPr>
              <w:t>Option 2: RAN4 not to consider 4TX-4RX PMI test.</w:t>
            </w:r>
          </w:p>
          <w:p w14:paraId="493BFC03" w14:textId="2251A785" w:rsidR="00E74D3E" w:rsidRPr="00E74D3E" w:rsidRDefault="00E74D3E" w:rsidP="00E74D3E">
            <w:pPr>
              <w:pStyle w:val="afc"/>
              <w:widowControl w:val="0"/>
              <w:numPr>
                <w:ilvl w:val="0"/>
                <w:numId w:val="35"/>
              </w:numPr>
              <w:tabs>
                <w:tab w:val="left" w:pos="484"/>
                <w:tab w:val="left" w:pos="709"/>
                <w:tab w:val="left" w:pos="1440"/>
                <w:tab w:val="left" w:pos="1701"/>
              </w:tabs>
              <w:snapToGrid w:val="0"/>
              <w:spacing w:before="60" w:after="60"/>
              <w:contextualSpacing w:val="0"/>
              <w:rPr>
                <w:lang w:val="en-US" w:eastAsia="zh-CN"/>
              </w:rPr>
            </w:pPr>
            <w:r w:rsidRPr="00E74D3E">
              <w:rPr>
                <w:i/>
                <w:lang w:val="en-US" w:eastAsia="zh-CN"/>
              </w:rPr>
              <w:t xml:space="preserve">During Rel-19 </w:t>
            </w:r>
            <w:r w:rsidRPr="00E74D3E">
              <w:rPr>
                <w:rFonts w:eastAsiaTheme="minorEastAsia"/>
                <w:i/>
                <w:lang w:val="en-US" w:eastAsia="zh-CN"/>
              </w:rPr>
              <w:t>SCM</w:t>
            </w:r>
            <w:r w:rsidRPr="00E74D3E">
              <w:rPr>
                <w:i/>
                <w:lang w:val="en-US" w:eastAsia="zh-CN"/>
              </w:rPr>
              <w:t xml:space="preserve"> SI, no PMI cases in 4TX-4RX setup were considered.</w:t>
            </w:r>
          </w:p>
        </w:tc>
      </w:tr>
    </w:tbl>
    <w:p w14:paraId="1EF6A41A" w14:textId="77777777" w:rsidR="00E74D3E" w:rsidRPr="00A00F34" w:rsidRDefault="00E74D3E" w:rsidP="00E74D3E">
      <w:pPr>
        <w:ind w:left="313" w:hanging="313"/>
        <w:rPr>
          <w:b/>
          <w:u w:val="single"/>
        </w:rPr>
      </w:pPr>
    </w:p>
    <w:p w14:paraId="66B77502" w14:textId="7523E693" w:rsidR="001A788C" w:rsidRDefault="00E74D3E" w:rsidP="00E74D3E">
      <w:pPr>
        <w:pStyle w:val="a0"/>
        <w:adjustRightInd w:val="0"/>
        <w:snapToGrid w:val="0"/>
        <w:ind w:firstLineChars="0" w:firstLine="0"/>
        <w:rPr>
          <w:rFonts w:eastAsia="宋体"/>
          <w:sz w:val="21"/>
          <w:szCs w:val="21"/>
          <w:lang w:val="en-US" w:eastAsia="zh-CN"/>
        </w:rPr>
      </w:pPr>
      <w:r w:rsidRPr="00E74D3E">
        <w:rPr>
          <w:rFonts w:eastAsia="宋体" w:hint="eastAsia"/>
          <w:sz w:val="21"/>
          <w:szCs w:val="21"/>
          <w:lang w:val="en-US" w:eastAsia="zh-CN"/>
        </w:rPr>
        <w:t>I</w:t>
      </w:r>
      <w:r w:rsidRPr="00E74D3E">
        <w:rPr>
          <w:rFonts w:eastAsia="宋体"/>
          <w:sz w:val="21"/>
          <w:szCs w:val="21"/>
          <w:lang w:val="en-US" w:eastAsia="zh-CN"/>
        </w:rPr>
        <w:t>t is clearly captured in the WID that RAN4 will ‘</w:t>
      </w:r>
      <w:r w:rsidRPr="00E74D3E">
        <w:rPr>
          <w:rFonts w:eastAsia="宋体"/>
          <w:sz w:val="21"/>
          <w:szCs w:val="21"/>
          <w:lang w:val="en-US" w:eastAsia="zh-CN"/>
        </w:rPr>
        <w:t xml:space="preserve">specify requirements for PMI performance with 4T4R and 8T4R </w:t>
      </w:r>
      <w:proofErr w:type="spellStart"/>
      <w:r w:rsidRPr="00E74D3E">
        <w:rPr>
          <w:rFonts w:eastAsia="宋体"/>
          <w:sz w:val="21"/>
          <w:szCs w:val="21"/>
          <w:lang w:val="en-US" w:eastAsia="zh-CN"/>
        </w:rPr>
        <w:t>eTypeII</w:t>
      </w:r>
      <w:proofErr w:type="spellEnd"/>
      <w:r w:rsidRPr="00E74D3E">
        <w:rPr>
          <w:rFonts w:eastAsia="宋体"/>
          <w:sz w:val="21"/>
          <w:szCs w:val="21"/>
          <w:lang w:val="en-US" w:eastAsia="zh-CN"/>
        </w:rPr>
        <w:t xml:space="preserve"> precoding</w:t>
      </w:r>
      <w:r w:rsidRPr="00E74D3E">
        <w:rPr>
          <w:rFonts w:eastAsia="宋体"/>
          <w:sz w:val="21"/>
          <w:szCs w:val="21"/>
          <w:lang w:val="en-US" w:eastAsia="zh-CN"/>
        </w:rPr>
        <w:t xml:space="preserve">’, </w:t>
      </w:r>
      <w:r w:rsidRPr="00E74D3E">
        <w:rPr>
          <w:rFonts w:eastAsia="宋体"/>
          <w:sz w:val="21"/>
          <w:szCs w:val="21"/>
          <w:lang w:val="en-US" w:eastAsia="zh-CN"/>
        </w:rPr>
        <w:t>if/when performance alignment on PMI reporting is achieved</w:t>
      </w:r>
      <w:r w:rsidRPr="00E74D3E">
        <w:rPr>
          <w:rFonts w:eastAsia="宋体"/>
          <w:sz w:val="21"/>
          <w:szCs w:val="21"/>
          <w:lang w:val="en-US" w:eastAsia="zh-CN"/>
        </w:rPr>
        <w:t xml:space="preserve">. Therefore, 4T4R should be included in the scope </w:t>
      </w:r>
      <w:r>
        <w:rPr>
          <w:rFonts w:eastAsia="宋体"/>
          <w:sz w:val="21"/>
          <w:szCs w:val="21"/>
          <w:lang w:val="en-US" w:eastAsia="zh-CN"/>
        </w:rPr>
        <w:t xml:space="preserve">at least </w:t>
      </w:r>
      <w:r w:rsidRPr="00E74D3E">
        <w:rPr>
          <w:rFonts w:eastAsia="宋体"/>
          <w:sz w:val="21"/>
          <w:szCs w:val="21"/>
          <w:lang w:val="en-US" w:eastAsia="zh-CN"/>
        </w:rPr>
        <w:t>in the initial study for simulation result alignment.</w:t>
      </w:r>
    </w:p>
    <w:p w14:paraId="1C9EE281" w14:textId="6A95C297" w:rsidR="00E74D3E" w:rsidRDefault="00E74D3E"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sidRPr="00E74D3E">
        <w:rPr>
          <w:rFonts w:eastAsia="宋体"/>
          <w:i/>
          <w:sz w:val="21"/>
          <w:szCs w:val="21"/>
          <w:lang w:eastAsia="zh-CN"/>
        </w:rPr>
        <w:t>Cover both 4T4R</w:t>
      </w:r>
      <w:r>
        <w:rPr>
          <w:rFonts w:eastAsia="宋体"/>
          <w:i/>
          <w:sz w:val="21"/>
          <w:szCs w:val="21"/>
          <w:lang w:eastAsia="zh-CN"/>
        </w:rPr>
        <w:t xml:space="preserve"> and 8T4R</w:t>
      </w:r>
      <w:r w:rsidRPr="00E74D3E">
        <w:rPr>
          <w:rFonts w:eastAsia="宋体"/>
          <w:i/>
          <w:sz w:val="21"/>
          <w:szCs w:val="21"/>
          <w:lang w:eastAsia="zh-CN"/>
        </w:rPr>
        <w:t xml:space="preserve"> in the scope at least in the initial study for </w:t>
      </w:r>
      <w:proofErr w:type="spellStart"/>
      <w:r w:rsidR="00060FCE" w:rsidRPr="00060FCE">
        <w:rPr>
          <w:rFonts w:eastAsia="宋体"/>
          <w:i/>
          <w:sz w:val="21"/>
          <w:szCs w:val="21"/>
          <w:lang w:eastAsia="zh-CN"/>
        </w:rPr>
        <w:t>eType</w:t>
      </w:r>
      <w:proofErr w:type="spellEnd"/>
      <w:r w:rsidR="00060FCE" w:rsidRPr="00060FCE">
        <w:rPr>
          <w:rFonts w:eastAsia="宋体"/>
          <w:i/>
          <w:sz w:val="21"/>
          <w:szCs w:val="21"/>
          <w:lang w:eastAsia="zh-CN"/>
        </w:rPr>
        <w:t xml:space="preserve"> II PMI reporting </w:t>
      </w:r>
      <w:r w:rsidRPr="00E74D3E">
        <w:rPr>
          <w:rFonts w:eastAsia="宋体"/>
          <w:i/>
          <w:sz w:val="21"/>
          <w:szCs w:val="21"/>
          <w:lang w:eastAsia="zh-CN"/>
        </w:rPr>
        <w:t>simulation result alignment.</w:t>
      </w:r>
    </w:p>
    <w:p w14:paraId="7D519B39" w14:textId="46525EA3" w:rsidR="00E74D3E" w:rsidRDefault="00E74D3E" w:rsidP="00E74D3E">
      <w:pPr>
        <w:pStyle w:val="a0"/>
        <w:adjustRightInd w:val="0"/>
        <w:snapToGrid w:val="0"/>
        <w:ind w:firstLineChars="0" w:firstLine="0"/>
        <w:rPr>
          <w:rFonts w:eastAsia="宋体"/>
          <w:sz w:val="21"/>
          <w:szCs w:val="21"/>
          <w:lang w:val="en-US" w:eastAsia="zh-CN"/>
        </w:rPr>
      </w:pPr>
    </w:p>
    <w:p w14:paraId="2918998B" w14:textId="02336C60" w:rsidR="00060FCE" w:rsidRDefault="00060FCE" w:rsidP="00060FCE">
      <w:pPr>
        <w:ind w:left="329" w:hanging="329"/>
        <w:rPr>
          <w:b/>
          <w:u w:val="single"/>
        </w:rPr>
      </w:pPr>
      <w:r w:rsidRPr="00A00F34">
        <w:rPr>
          <w:rFonts w:eastAsia="宋体"/>
          <w:b/>
          <w:sz w:val="21"/>
          <w:szCs w:val="21"/>
          <w:u w:val="single"/>
          <w:lang w:eastAsia="zh-CN"/>
        </w:rPr>
        <w:t>Rank</w:t>
      </w:r>
      <w:r w:rsidRPr="00A00F34">
        <w:rPr>
          <w:b/>
          <w:u w:val="single"/>
        </w:rPr>
        <w:t xml:space="preserve"> for </w:t>
      </w:r>
      <w:proofErr w:type="spellStart"/>
      <w:r w:rsidRPr="00A00F34">
        <w:rPr>
          <w:b/>
          <w:u w:val="single"/>
        </w:rPr>
        <w:t>eType</w:t>
      </w:r>
      <w:proofErr w:type="spellEnd"/>
      <w:r w:rsidRPr="00A00F34">
        <w:rPr>
          <w:b/>
          <w:u w:val="single"/>
        </w:rPr>
        <w:t xml:space="preserve"> II PMI reporting (if introduced)</w:t>
      </w:r>
    </w:p>
    <w:tbl>
      <w:tblPr>
        <w:tblStyle w:val="af"/>
        <w:tblW w:w="0" w:type="auto"/>
        <w:tblInd w:w="313" w:type="dxa"/>
        <w:tblLook w:val="04A0" w:firstRow="1" w:lastRow="0" w:firstColumn="1" w:lastColumn="0" w:noHBand="0" w:noVBand="1"/>
      </w:tblPr>
      <w:tblGrid>
        <w:gridCol w:w="8804"/>
      </w:tblGrid>
      <w:tr w:rsidR="00060FCE" w14:paraId="0BF2074E" w14:textId="77777777" w:rsidTr="00C721F3">
        <w:tc>
          <w:tcPr>
            <w:tcW w:w="9117" w:type="dxa"/>
          </w:tcPr>
          <w:p w14:paraId="004A9B8D" w14:textId="77777777" w:rsidR="00060FCE" w:rsidRPr="00060FCE" w:rsidRDefault="00060FCE" w:rsidP="00060FCE">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eastAsiaTheme="minorEastAsia"/>
                <w:i/>
                <w:lang w:eastAsia="zh-CN"/>
              </w:rPr>
            </w:pPr>
            <w:r w:rsidRPr="00060FCE">
              <w:rPr>
                <w:rFonts w:eastAsiaTheme="minorEastAsia"/>
                <w:i/>
                <w:lang w:eastAsia="zh-CN"/>
              </w:rPr>
              <w:t>Option 1: Only consider rank 2</w:t>
            </w:r>
          </w:p>
          <w:p w14:paraId="493E2665" w14:textId="77777777" w:rsidR="00060FCE" w:rsidRPr="00060FCE" w:rsidRDefault="00060FCE" w:rsidP="00060FCE">
            <w:pPr>
              <w:widowControl w:val="0"/>
              <w:numPr>
                <w:ilvl w:val="1"/>
                <w:numId w:val="34"/>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eastAsiaTheme="minorEastAsia"/>
                <w:i/>
                <w:lang w:eastAsia="zh-CN"/>
              </w:rPr>
            </w:pPr>
            <w:r w:rsidRPr="00060FCE">
              <w:rPr>
                <w:rFonts w:eastAsiaTheme="minorEastAsia"/>
                <w:i/>
                <w:lang w:eastAsia="zh-CN"/>
              </w:rPr>
              <w:t>Option 2: Consider both rank 2 and rank 4</w:t>
            </w:r>
          </w:p>
          <w:p w14:paraId="7053D70B" w14:textId="77777777" w:rsidR="00060FCE" w:rsidRPr="00060FCE" w:rsidRDefault="00060FCE" w:rsidP="00060FCE">
            <w:pPr>
              <w:pStyle w:val="afc"/>
              <w:widowControl w:val="0"/>
              <w:numPr>
                <w:ilvl w:val="0"/>
                <w:numId w:val="35"/>
              </w:numPr>
              <w:tabs>
                <w:tab w:val="left" w:pos="484"/>
                <w:tab w:val="left" w:pos="709"/>
                <w:tab w:val="left" w:pos="1440"/>
                <w:tab w:val="left" w:pos="1701"/>
              </w:tabs>
              <w:snapToGrid w:val="0"/>
              <w:spacing w:before="60" w:after="60"/>
              <w:contextualSpacing w:val="0"/>
              <w:rPr>
                <w:rFonts w:eastAsiaTheme="minorEastAsia"/>
                <w:i/>
                <w:lang w:val="en-US" w:eastAsia="zh-CN"/>
              </w:rPr>
            </w:pPr>
            <w:r w:rsidRPr="00060FCE">
              <w:rPr>
                <w:rFonts w:eastAsiaTheme="minorEastAsia"/>
                <w:i/>
                <w:lang w:val="en-US" w:eastAsia="zh-CN"/>
              </w:rPr>
              <w:t xml:space="preserve">Option 2a: </w:t>
            </w:r>
            <w:r w:rsidRPr="00060FCE">
              <w:rPr>
                <w:i/>
                <w:lang w:val="en-US" w:eastAsia="zh-CN"/>
              </w:rPr>
              <w:t>8T4R</w:t>
            </w:r>
            <w:r w:rsidRPr="00060FCE">
              <w:rPr>
                <w:rFonts w:eastAsiaTheme="minorEastAsia"/>
                <w:i/>
                <w:lang w:val="en-US" w:eastAsia="zh-CN"/>
              </w:rPr>
              <w:t xml:space="preserve"> for rank 4 and 4T4R for rank 2</w:t>
            </w:r>
          </w:p>
          <w:p w14:paraId="79ECC943" w14:textId="077FF149" w:rsidR="00060FCE" w:rsidRPr="00060FCE" w:rsidRDefault="00060FCE" w:rsidP="00060FCE">
            <w:pPr>
              <w:pStyle w:val="afc"/>
              <w:widowControl w:val="0"/>
              <w:numPr>
                <w:ilvl w:val="0"/>
                <w:numId w:val="35"/>
              </w:numPr>
              <w:tabs>
                <w:tab w:val="left" w:pos="484"/>
                <w:tab w:val="left" w:pos="709"/>
                <w:tab w:val="left" w:pos="1440"/>
                <w:tab w:val="left" w:pos="1701"/>
              </w:tabs>
              <w:snapToGrid w:val="0"/>
              <w:spacing w:before="60" w:after="60"/>
              <w:contextualSpacing w:val="0"/>
              <w:rPr>
                <w:rFonts w:eastAsiaTheme="minorEastAsia" w:hint="eastAsia"/>
                <w:lang w:val="en-US" w:eastAsia="zh-CN"/>
              </w:rPr>
            </w:pPr>
            <w:r w:rsidRPr="00060FCE">
              <w:rPr>
                <w:rFonts w:eastAsiaTheme="minorEastAsia"/>
                <w:i/>
                <w:lang w:val="en-US" w:eastAsia="zh-CN"/>
              </w:rPr>
              <w:t>Option 2b: Prioritize rank 4</w:t>
            </w:r>
          </w:p>
        </w:tc>
      </w:tr>
    </w:tbl>
    <w:p w14:paraId="09D142B2" w14:textId="77777777" w:rsidR="00060FCE" w:rsidRPr="00060FCE" w:rsidRDefault="00060FCE" w:rsidP="00060FCE">
      <w:pPr>
        <w:ind w:left="312" w:hanging="312"/>
        <w:rPr>
          <w:rFonts w:eastAsiaTheme="minorEastAsia" w:hint="eastAsia"/>
          <w:lang w:eastAsia="zh-CN"/>
        </w:rPr>
      </w:pPr>
    </w:p>
    <w:p w14:paraId="610572F9" w14:textId="5D989168" w:rsidR="00060FCE" w:rsidRDefault="00060FCE" w:rsidP="00E74D3E">
      <w:pPr>
        <w:pStyle w:val="a0"/>
        <w:adjustRightInd w:val="0"/>
        <w:snapToGrid w:val="0"/>
        <w:ind w:firstLineChars="0" w:firstLine="0"/>
        <w:rPr>
          <w:rFonts w:eastAsia="宋体"/>
          <w:sz w:val="21"/>
          <w:szCs w:val="21"/>
          <w:lang w:val="en-US" w:eastAsia="zh-CN"/>
        </w:rPr>
      </w:pPr>
      <w:r>
        <w:rPr>
          <w:rFonts w:eastAsia="宋体" w:hint="eastAsia"/>
          <w:sz w:val="21"/>
          <w:szCs w:val="21"/>
          <w:lang w:val="en-US" w:eastAsia="zh-CN"/>
        </w:rPr>
        <w:t>W</w:t>
      </w:r>
      <w:r>
        <w:rPr>
          <w:rFonts w:eastAsia="宋体"/>
          <w:sz w:val="21"/>
          <w:szCs w:val="21"/>
          <w:lang w:val="en-US" w:eastAsia="zh-CN"/>
        </w:rPr>
        <w:t xml:space="preserve">e support to consider higher rank for PMI reporting tests. To try to reduce the case number, one possible way is to consider different rank with different antenna configuration, e.g., </w:t>
      </w:r>
      <w:r w:rsidRPr="00060FCE">
        <w:rPr>
          <w:rFonts w:eastAsia="宋体"/>
          <w:sz w:val="21"/>
          <w:szCs w:val="21"/>
          <w:lang w:val="en-US" w:eastAsia="zh-CN"/>
        </w:rPr>
        <w:t>8T4R for rank 4 and 4T4R for rank 2</w:t>
      </w:r>
      <w:r>
        <w:rPr>
          <w:rFonts w:eastAsia="宋体"/>
          <w:sz w:val="21"/>
          <w:szCs w:val="21"/>
          <w:lang w:val="en-US" w:eastAsia="zh-CN"/>
        </w:rPr>
        <w:t>.</w:t>
      </w:r>
    </w:p>
    <w:p w14:paraId="7E1716EB" w14:textId="2BCD4C72" w:rsidR="00060FCE" w:rsidRDefault="00060FCE" w:rsidP="00060FC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C</w:t>
      </w:r>
      <w:r w:rsidRPr="00060FCE">
        <w:rPr>
          <w:rFonts w:eastAsia="宋体"/>
          <w:i/>
          <w:sz w:val="21"/>
          <w:szCs w:val="21"/>
          <w:lang w:eastAsia="zh-CN"/>
        </w:rPr>
        <w:t>onsider different rank with different antenna configuration, e.g., 8T4R for rank 4 and 4T4R for rank 2.</w:t>
      </w:r>
    </w:p>
    <w:p w14:paraId="3327557F" w14:textId="77777777" w:rsidR="007D1EB8" w:rsidRDefault="007D1EB8"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60EB3FC6" w14:textId="17D03F44" w:rsidR="001A788C" w:rsidRDefault="001A788C" w:rsidP="001A788C">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 xml:space="preserve">Test metric for </w:t>
      </w:r>
      <w:proofErr w:type="spellStart"/>
      <w:r>
        <w:rPr>
          <w:rFonts w:eastAsia="宋体"/>
          <w:b/>
          <w:sz w:val="21"/>
          <w:szCs w:val="21"/>
          <w:u w:val="single"/>
          <w:lang w:val="en-US" w:eastAsia="zh-CN"/>
        </w:rPr>
        <w:t>eType</w:t>
      </w:r>
      <w:proofErr w:type="spellEnd"/>
      <w:r>
        <w:rPr>
          <w:rFonts w:eastAsia="宋体"/>
          <w:b/>
          <w:sz w:val="21"/>
          <w:szCs w:val="21"/>
          <w:u w:val="single"/>
          <w:lang w:val="en-US" w:eastAsia="zh-CN"/>
        </w:rPr>
        <w:t xml:space="preserve"> II PMI reporting</w:t>
      </w:r>
    </w:p>
    <w:p w14:paraId="2B17DB30" w14:textId="2EA7C4F4" w:rsidR="001A788C" w:rsidRPr="00CC3C8C" w:rsidRDefault="001A788C" w:rsidP="001A788C">
      <w:pPr>
        <w:pStyle w:val="a0"/>
        <w:adjustRightInd w:val="0"/>
        <w:snapToGrid w:val="0"/>
        <w:ind w:firstLineChars="0" w:firstLine="0"/>
        <w:rPr>
          <w:rFonts w:eastAsia="宋体"/>
          <w:b/>
          <w:sz w:val="21"/>
          <w:szCs w:val="21"/>
          <w:u w:val="single"/>
          <w:lang w:val="en-US" w:eastAsia="zh-CN"/>
        </w:rPr>
      </w:pPr>
      <w:r w:rsidRPr="001A788C">
        <w:rPr>
          <w:rFonts w:eastAsia="宋体" w:hint="eastAsia"/>
          <w:sz w:val="21"/>
          <w:szCs w:val="21"/>
          <w:lang w:val="en-US" w:eastAsia="zh-CN"/>
        </w:rPr>
        <w:t>A</w:t>
      </w:r>
      <w:r w:rsidRPr="001A788C">
        <w:rPr>
          <w:rFonts w:eastAsia="宋体"/>
          <w:sz w:val="21"/>
          <w:szCs w:val="21"/>
          <w:lang w:val="en-US" w:eastAsia="zh-CN"/>
        </w:rPr>
        <w:t xml:space="preserve">s for the test metric for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 PMI reporting, we prefer to follow the same rule for the existing </w:t>
      </w:r>
      <w:proofErr w:type="spellStart"/>
      <w:r>
        <w:rPr>
          <w:rFonts w:eastAsia="宋体"/>
          <w:sz w:val="21"/>
          <w:szCs w:val="21"/>
          <w:lang w:val="en-US" w:eastAsia="zh-CN"/>
        </w:rPr>
        <w:t>eType</w:t>
      </w:r>
      <w:proofErr w:type="spellEnd"/>
      <w:r>
        <w:rPr>
          <w:rFonts w:eastAsia="宋体"/>
          <w:sz w:val="21"/>
          <w:szCs w:val="21"/>
          <w:lang w:val="en-US" w:eastAsia="zh-CN"/>
        </w:rPr>
        <w:t xml:space="preserve"> II requirement based on TDL, i.e., </w:t>
      </w:r>
      <w:r w:rsidRPr="001A788C">
        <w:rPr>
          <w:rFonts w:eastAsia="宋体"/>
          <w:sz w:val="21"/>
          <w:szCs w:val="21"/>
          <w:lang w:val="en-US" w:eastAsia="zh-CN"/>
        </w:rPr>
        <w:t>following PMI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II)/Random PMI (Type I codebook)</w:t>
      </w:r>
      <w:r>
        <w:rPr>
          <w:rFonts w:eastAsia="宋体"/>
          <w:sz w:val="21"/>
          <w:szCs w:val="21"/>
          <w:lang w:val="en-US" w:eastAsia="zh-CN"/>
        </w:rPr>
        <w:t>.</w:t>
      </w:r>
    </w:p>
    <w:p w14:paraId="166EB472" w14:textId="0D392B42" w:rsidR="001A788C" w:rsidRDefault="001A788C"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sidR="00060FCE">
        <w:rPr>
          <w:rFonts w:eastAsia="宋体"/>
          <w:b/>
          <w:i/>
          <w:sz w:val="21"/>
          <w:szCs w:val="21"/>
          <w:lang w:eastAsia="zh-CN"/>
        </w:rPr>
        <w:t>8</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0087483F" w14:textId="0A753B44" w:rsidR="001A788C" w:rsidRDefault="001A788C" w:rsidP="00FB11EF">
      <w:pPr>
        <w:overflowPunct w:val="0"/>
        <w:autoSpaceDE w:val="0"/>
        <w:autoSpaceDN w:val="0"/>
        <w:adjustRightInd w:val="0"/>
        <w:snapToGrid w:val="0"/>
        <w:spacing w:before="120"/>
        <w:ind w:left="328" w:hanging="328"/>
        <w:textAlignment w:val="baseline"/>
        <w:rPr>
          <w:rFonts w:eastAsia="宋体"/>
          <w:i/>
          <w:sz w:val="21"/>
          <w:szCs w:val="21"/>
          <w:lang w:eastAsia="zh-CN"/>
        </w:rPr>
      </w:pPr>
    </w:p>
    <w:p w14:paraId="21974936" w14:textId="1742B7A8" w:rsidR="00096612" w:rsidRDefault="00096612" w:rsidP="00096612">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 xml:space="preserve">Test parameters for </w:t>
      </w:r>
      <w:proofErr w:type="spellStart"/>
      <w:r>
        <w:rPr>
          <w:rFonts w:eastAsia="宋体"/>
          <w:b/>
          <w:sz w:val="21"/>
          <w:szCs w:val="21"/>
          <w:u w:val="single"/>
          <w:lang w:val="en-US" w:eastAsia="zh-CN"/>
        </w:rPr>
        <w:t>eType</w:t>
      </w:r>
      <w:proofErr w:type="spellEnd"/>
      <w:r>
        <w:rPr>
          <w:rFonts w:eastAsia="宋体"/>
          <w:b/>
          <w:sz w:val="21"/>
          <w:szCs w:val="21"/>
          <w:u w:val="single"/>
          <w:lang w:val="en-US" w:eastAsia="zh-CN"/>
        </w:rPr>
        <w:t xml:space="preserve"> II PMI reporting and PDSCH demodulation</w:t>
      </w:r>
    </w:p>
    <w:p w14:paraId="43E058EF" w14:textId="7F648045" w:rsidR="00096612" w:rsidRPr="00CC3C8C" w:rsidRDefault="00096612" w:rsidP="00096612">
      <w:pPr>
        <w:pStyle w:val="a0"/>
        <w:adjustRightInd w:val="0"/>
        <w:snapToGrid w:val="0"/>
        <w:ind w:firstLineChars="0" w:firstLine="0"/>
        <w:rPr>
          <w:rFonts w:eastAsia="宋体"/>
          <w:b/>
          <w:sz w:val="21"/>
          <w:szCs w:val="21"/>
          <w:u w:val="single"/>
          <w:lang w:val="en-US" w:eastAsia="zh-CN"/>
        </w:rPr>
      </w:pPr>
      <w:r>
        <w:rPr>
          <w:rFonts w:eastAsia="宋体"/>
          <w:sz w:val="21"/>
          <w:szCs w:val="21"/>
          <w:lang w:val="en-US" w:eastAsia="zh-CN"/>
        </w:rPr>
        <w:t xml:space="preserve">As for the test parameters, we propose to reuse the simulation assumptions for the Rel-19 SI as much as possible to avoid duplicate simulation workload, i.e., </w:t>
      </w:r>
      <w:r w:rsidRPr="00096612">
        <w:rPr>
          <w:rFonts w:eastAsia="宋体"/>
          <w:sz w:val="21"/>
          <w:szCs w:val="21"/>
          <w:lang w:val="en-US" w:eastAsia="zh-CN"/>
        </w:rPr>
        <w:t>Table 6.1-1</w:t>
      </w:r>
      <w:r>
        <w:rPr>
          <w:rFonts w:eastAsia="宋体"/>
          <w:sz w:val="21"/>
          <w:szCs w:val="21"/>
          <w:lang w:val="en-US" w:eastAsia="zh-CN"/>
        </w:rPr>
        <w:t xml:space="preserve"> and </w:t>
      </w:r>
      <w:r w:rsidRPr="00096612">
        <w:rPr>
          <w:rFonts w:eastAsia="宋体"/>
          <w:sz w:val="21"/>
          <w:szCs w:val="21"/>
          <w:lang w:val="en-US" w:eastAsia="zh-CN"/>
        </w:rPr>
        <w:t>Table 6.1-2</w:t>
      </w:r>
      <w:r>
        <w:rPr>
          <w:rFonts w:eastAsia="宋体"/>
          <w:sz w:val="21"/>
          <w:szCs w:val="21"/>
          <w:lang w:val="en-US" w:eastAsia="zh-CN"/>
        </w:rPr>
        <w:t xml:space="preserve"> for PDSCH requirements and </w:t>
      </w:r>
      <w:r w:rsidRPr="00096612">
        <w:rPr>
          <w:rFonts w:eastAsia="宋体"/>
          <w:sz w:val="21"/>
          <w:szCs w:val="21"/>
          <w:lang w:val="en-US" w:eastAsia="zh-CN"/>
        </w:rPr>
        <w:t>Table 6.2-1</w:t>
      </w:r>
      <w:r>
        <w:rPr>
          <w:rFonts w:eastAsia="宋体"/>
          <w:sz w:val="21"/>
          <w:szCs w:val="21"/>
          <w:lang w:val="en-US" w:eastAsia="zh-CN"/>
        </w:rPr>
        <w:t xml:space="preserve"> and </w:t>
      </w:r>
      <w:r w:rsidRPr="00096612">
        <w:rPr>
          <w:rFonts w:eastAsia="宋体"/>
          <w:sz w:val="21"/>
          <w:szCs w:val="21"/>
          <w:lang w:val="en-US" w:eastAsia="zh-CN"/>
        </w:rPr>
        <w:t>Table 6.2-2</w:t>
      </w:r>
      <w:r>
        <w:rPr>
          <w:rFonts w:eastAsia="宋体"/>
          <w:sz w:val="21"/>
          <w:szCs w:val="21"/>
          <w:lang w:val="en-US" w:eastAsia="zh-CN"/>
        </w:rPr>
        <w:t xml:space="preserve"> for PMI reporting as captured in TR38.753.</w:t>
      </w:r>
    </w:p>
    <w:p w14:paraId="10C0AB22" w14:textId="78AF4E30" w:rsidR="00096612" w:rsidRDefault="00096612"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60FCE">
        <w:rPr>
          <w:rFonts w:eastAsia="宋体"/>
          <w:b/>
          <w:i/>
          <w:sz w:val="21"/>
          <w:szCs w:val="21"/>
          <w:lang w:eastAsia="zh-CN"/>
        </w:rPr>
        <w:t>9</w:t>
      </w:r>
      <w:r w:rsidRPr="002B1B71">
        <w:rPr>
          <w:rFonts w:eastAsia="宋体"/>
          <w:b/>
          <w:i/>
          <w:sz w:val="21"/>
          <w:szCs w:val="21"/>
          <w:lang w:eastAsia="zh-CN"/>
        </w:rPr>
        <w:t xml:space="preserve">: </w:t>
      </w:r>
      <w:r>
        <w:rPr>
          <w:rFonts w:eastAsia="宋体"/>
          <w:i/>
          <w:sz w:val="21"/>
          <w:szCs w:val="21"/>
          <w:lang w:eastAsia="zh-CN"/>
        </w:rPr>
        <w:t>R</w:t>
      </w:r>
      <w:r w:rsidRPr="00096612">
        <w:rPr>
          <w:rFonts w:eastAsia="宋体"/>
          <w:i/>
          <w:sz w:val="21"/>
          <w:szCs w:val="21"/>
          <w:lang w:eastAsia="zh-CN"/>
        </w:rPr>
        <w:t>euse the simulation assumptions</w:t>
      </w:r>
      <w:r>
        <w:rPr>
          <w:rFonts w:eastAsia="宋体"/>
          <w:i/>
          <w:sz w:val="21"/>
          <w:szCs w:val="21"/>
          <w:lang w:eastAsia="zh-CN"/>
        </w:rPr>
        <w:t>/test parameters</w:t>
      </w:r>
      <w:r w:rsidRPr="00096612">
        <w:rPr>
          <w:rFonts w:eastAsia="宋体"/>
          <w:i/>
          <w:sz w:val="21"/>
          <w:szCs w:val="21"/>
          <w:lang w:eastAsia="zh-CN"/>
        </w:rPr>
        <w:t xml:space="preserve"> for the Rel-19 SI, i.e., Table 6.1-1 and Table 6.1-2 for PDSCH requirements and Table 6.2-1 and Table 6.2-2 for PMI reporting as captured in TR38.753.</w:t>
      </w:r>
    </w:p>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2A0A6FCF" w:rsidR="00627506" w:rsidRDefault="00006F06" w:rsidP="00FB11EF">
      <w:pPr>
        <w:pStyle w:val="20"/>
        <w:adjustRightInd w:val="0"/>
        <w:snapToGrid w:val="0"/>
        <w:spacing w:after="120"/>
        <w:ind w:left="313" w:hanging="313"/>
        <w:rPr>
          <w:lang w:eastAsia="zh-CN"/>
        </w:rPr>
      </w:pPr>
      <w:r>
        <w:rPr>
          <w:lang w:eastAsia="zh-CN"/>
        </w:rPr>
        <w:t>Test applicability</w:t>
      </w:r>
    </w:p>
    <w:p w14:paraId="3D315CCB" w14:textId="6F805E34" w:rsidR="00675ABE" w:rsidRDefault="00741E18" w:rsidP="00FB11EF">
      <w:pPr>
        <w:pStyle w:val="a0"/>
        <w:adjustRightInd w:val="0"/>
        <w:snapToGrid w:val="0"/>
        <w:ind w:firstLineChars="0" w:firstLine="0"/>
        <w:rPr>
          <w:rFonts w:eastAsiaTheme="minorEastAsia"/>
          <w:lang w:eastAsia="zh-CN"/>
        </w:rPr>
      </w:pPr>
      <w:r>
        <w:rPr>
          <w:rFonts w:eastAsiaTheme="minorEastAsia"/>
          <w:lang w:eastAsia="zh-CN"/>
        </w:rPr>
        <w:t>It is clearly captured in the WID that all SCM new requirements are optional. Therefore, RAN4 needs to introduce new declaration for the SCM testing and UE can choose whether to pass the tests based on declaration.</w:t>
      </w:r>
    </w:p>
    <w:p w14:paraId="2AAAE57B" w14:textId="768CD105" w:rsidR="00741E18" w:rsidRDefault="00C07D7F"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t remains unclear that if </w:t>
      </w:r>
      <w:r w:rsidR="00BF24E7">
        <w:rPr>
          <w:rFonts w:eastAsiaTheme="minorEastAsia"/>
          <w:lang w:eastAsia="zh-CN"/>
        </w:rPr>
        <w:t>RAN4 will define one single declaration on SCM requirements, or define multiple declarations for each individual test cases.</w:t>
      </w:r>
    </w:p>
    <w:p w14:paraId="62767C56" w14:textId="30513C87" w:rsidR="00BF24E7" w:rsidRDefault="00BF24E7"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n addition, RAN4 is now defining requirements for the existing UE features, e.g., 4T4R rank4 requirement applies to Rel-15 UEs and 8T8R rank8 requirement applies to Rel-17 8Rx UEs supporting max 8 layers. Therefore, RAN4 needs to discuss whether to define release independent rules for the new SCM requirements.</w:t>
      </w:r>
    </w:p>
    <w:p w14:paraId="37EDBC3B" w14:textId="0A50DDAF"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60FCE">
        <w:rPr>
          <w:rFonts w:eastAsia="宋体"/>
          <w:b/>
          <w:i/>
          <w:sz w:val="21"/>
          <w:szCs w:val="21"/>
          <w:lang w:eastAsia="zh-CN"/>
        </w:rPr>
        <w:t>10</w:t>
      </w:r>
      <w:r w:rsidRPr="002B1B71">
        <w:rPr>
          <w:rFonts w:eastAsia="宋体"/>
          <w:b/>
          <w:i/>
          <w:sz w:val="21"/>
          <w:szCs w:val="21"/>
          <w:lang w:eastAsia="zh-CN"/>
        </w:rPr>
        <w:t xml:space="preserve">: </w:t>
      </w:r>
      <w:r w:rsidR="00BF24E7">
        <w:rPr>
          <w:rFonts w:eastAsia="宋体"/>
          <w:i/>
          <w:sz w:val="21"/>
          <w:szCs w:val="21"/>
          <w:lang w:eastAsia="zh-CN"/>
        </w:rPr>
        <w:t>I</w:t>
      </w:r>
      <w:r w:rsidR="00BF24E7" w:rsidRPr="00BF24E7">
        <w:rPr>
          <w:rFonts w:eastAsia="宋体"/>
          <w:i/>
          <w:sz w:val="21"/>
          <w:szCs w:val="21"/>
          <w:lang w:eastAsia="zh-CN"/>
        </w:rPr>
        <w:t>ntroduce new declaration for the SCM testing and UE can choose whether to pass the tests based on declaration.</w:t>
      </w:r>
      <w:r w:rsidR="00BF24E7">
        <w:rPr>
          <w:rFonts w:eastAsia="宋体"/>
          <w:i/>
          <w:sz w:val="21"/>
          <w:szCs w:val="21"/>
          <w:lang w:eastAsia="zh-CN"/>
        </w:rPr>
        <w:t xml:space="preserve"> RAN4 needs to discuss whether to </w:t>
      </w:r>
      <w:r w:rsidR="00BF24E7" w:rsidRPr="00BF24E7">
        <w:rPr>
          <w:rFonts w:eastAsia="宋体"/>
          <w:i/>
          <w:sz w:val="21"/>
          <w:szCs w:val="21"/>
          <w:lang w:eastAsia="zh-CN"/>
        </w:rPr>
        <w:t xml:space="preserve">define one single declaration on SCM requirements, or define multiple declarations for each individual </w:t>
      </w:r>
      <w:r w:rsidR="00BF24E7">
        <w:rPr>
          <w:rFonts w:eastAsia="宋体"/>
          <w:i/>
          <w:sz w:val="21"/>
          <w:szCs w:val="21"/>
          <w:lang w:eastAsia="zh-CN"/>
        </w:rPr>
        <w:t xml:space="preserve">SCM </w:t>
      </w:r>
      <w:r w:rsidR="00BF24E7" w:rsidRPr="00BF24E7">
        <w:rPr>
          <w:rFonts w:eastAsia="宋体"/>
          <w:i/>
          <w:sz w:val="21"/>
          <w:szCs w:val="21"/>
          <w:lang w:eastAsia="zh-CN"/>
        </w:rPr>
        <w:t>test cases.</w:t>
      </w:r>
    </w:p>
    <w:p w14:paraId="2B365E00" w14:textId="19678258" w:rsidR="00BF24E7" w:rsidRDefault="00BF24E7" w:rsidP="00FB11EF">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060FCE">
        <w:rPr>
          <w:rFonts w:eastAsia="宋体"/>
          <w:b/>
          <w:i/>
          <w:sz w:val="21"/>
          <w:szCs w:val="21"/>
          <w:lang w:eastAsia="zh-CN"/>
        </w:rPr>
        <w:t>11</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1A69F85" w14:textId="77777777" w:rsidR="00060FCE" w:rsidRPr="008E6470" w:rsidRDefault="00060FCE" w:rsidP="00060FCE">
      <w:pPr>
        <w:pStyle w:val="a0"/>
        <w:adjustRightInd w:val="0"/>
        <w:snapToGrid w:val="0"/>
        <w:ind w:firstLineChars="0" w:firstLine="0"/>
        <w:rPr>
          <w:rFonts w:eastAsia="Malgun Gothic"/>
          <w:sz w:val="21"/>
          <w:szCs w:val="21"/>
          <w:lang w:eastAsia="ko-KR"/>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0C6944">
        <w:rPr>
          <w:rFonts w:eastAsia="宋体"/>
          <w:i/>
          <w:sz w:val="21"/>
          <w:szCs w:val="21"/>
          <w:lang w:eastAsia="zh-CN"/>
        </w:rPr>
        <w:t>In this meeting, finalize the rCDL-C2 parameter table(s) for requirement definition</w:t>
      </w:r>
      <w:r w:rsidRPr="00D46FEF">
        <w:rPr>
          <w:rFonts w:eastAsia="宋体"/>
          <w:i/>
          <w:sz w:val="21"/>
          <w:szCs w:val="21"/>
          <w:lang w:eastAsia="zh-CN"/>
        </w:rPr>
        <w:t>.</w:t>
      </w:r>
      <w:r>
        <w:rPr>
          <w:rFonts w:eastAsia="宋体"/>
          <w:i/>
          <w:sz w:val="21"/>
          <w:szCs w:val="21"/>
          <w:lang w:eastAsia="zh-CN"/>
        </w:rPr>
        <w:t xml:space="preserve"> And s</w:t>
      </w:r>
      <w:r w:rsidRPr="000C6944">
        <w:rPr>
          <w:rFonts w:eastAsia="宋体"/>
          <w:i/>
          <w:sz w:val="21"/>
          <w:szCs w:val="21"/>
          <w:lang w:eastAsia="zh-CN"/>
        </w:rPr>
        <w:t>tart the simulation result alignment work from the next meeting</w:t>
      </w:r>
    </w:p>
    <w:p w14:paraId="2042B38B" w14:textId="77777777" w:rsidR="00060FCE" w:rsidRPr="00096612" w:rsidRDefault="00060FCE" w:rsidP="00060FCE">
      <w:pPr>
        <w:pStyle w:val="a0"/>
        <w:adjustRightInd w:val="0"/>
        <w:snapToGrid w:val="0"/>
        <w:ind w:firstLineChars="0" w:firstLine="0"/>
        <w:rPr>
          <w:rFonts w:eastAsia="宋体"/>
          <w:b/>
          <w:sz w:val="21"/>
          <w:szCs w:val="21"/>
          <w:u w:val="single"/>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 xml:space="preserve">Study </w:t>
      </w:r>
      <w:r w:rsidRPr="00D46FEF">
        <w:rPr>
          <w:rFonts w:eastAsia="宋体"/>
          <w:i/>
          <w:sz w:val="21"/>
          <w:szCs w:val="21"/>
          <w:lang w:eastAsia="zh-CN"/>
        </w:rPr>
        <w:t>other Doppler values to cover more practical scenarios</w:t>
      </w:r>
      <w:r>
        <w:rPr>
          <w:rFonts w:eastAsia="宋体"/>
          <w:i/>
          <w:sz w:val="21"/>
          <w:szCs w:val="21"/>
          <w:lang w:eastAsia="zh-CN"/>
        </w:rPr>
        <w:t xml:space="preserve"> w</w:t>
      </w:r>
      <w:r w:rsidRPr="00D46FEF">
        <w:rPr>
          <w:rFonts w:eastAsia="宋体"/>
          <w:i/>
          <w:sz w:val="21"/>
          <w:szCs w:val="21"/>
          <w:lang w:eastAsia="zh-CN"/>
        </w:rPr>
        <w:t>hen the SCM requirements with maximum Doppler 10Hz are stable</w:t>
      </w:r>
      <w:r>
        <w:rPr>
          <w:rFonts w:eastAsia="宋体"/>
          <w:i/>
          <w:sz w:val="21"/>
          <w:szCs w:val="21"/>
          <w:lang w:eastAsia="zh-CN"/>
        </w:rPr>
        <w:t xml:space="preserve">, </w:t>
      </w:r>
      <w:r w:rsidRPr="00060FCE">
        <w:rPr>
          <w:rFonts w:eastAsia="宋体"/>
          <w:i/>
          <w:sz w:val="21"/>
          <w:szCs w:val="21"/>
          <w:lang w:eastAsia="zh-CN"/>
        </w:rPr>
        <w:t xml:space="preserve">or consider it further in the 6G study for RAN4 </w:t>
      </w:r>
      <w:proofErr w:type="spellStart"/>
      <w:r w:rsidRPr="00060FCE">
        <w:rPr>
          <w:rFonts w:eastAsia="宋体"/>
          <w:i/>
          <w:sz w:val="21"/>
          <w:szCs w:val="21"/>
          <w:lang w:eastAsia="zh-CN"/>
        </w:rPr>
        <w:t>Demod</w:t>
      </w:r>
      <w:proofErr w:type="spellEnd"/>
      <w:r w:rsidRPr="00D46FEF">
        <w:rPr>
          <w:rFonts w:eastAsia="宋体"/>
          <w:i/>
          <w:sz w:val="21"/>
          <w:szCs w:val="21"/>
          <w:lang w:eastAsia="zh-CN"/>
        </w:rPr>
        <w:t>.</w:t>
      </w:r>
    </w:p>
    <w:p w14:paraId="39EEA9A6" w14:textId="77777777" w:rsidR="00060FCE" w:rsidRPr="00F54FE0" w:rsidRDefault="00060FCE" w:rsidP="00060FCE">
      <w:pPr>
        <w:ind w:firstLineChars="0" w:firstLine="0"/>
        <w:rPr>
          <w:rFonts w:eastAsia="Malgun Gothic"/>
          <w:sz w:val="21"/>
          <w:szCs w:val="21"/>
          <w:lang w:eastAsia="ko-KR"/>
        </w:rPr>
      </w:pPr>
      <w:r w:rsidRPr="00060FCE">
        <w:rPr>
          <w:rFonts w:eastAsia="宋体" w:hint="eastAsia"/>
          <w:b/>
          <w:i/>
          <w:sz w:val="21"/>
          <w:szCs w:val="21"/>
          <w:lang w:val="x-none" w:eastAsia="zh-CN"/>
        </w:rPr>
        <w:t>P</w:t>
      </w:r>
      <w:r w:rsidRPr="00060FCE">
        <w:rPr>
          <w:rFonts w:eastAsia="宋体"/>
          <w:b/>
          <w:i/>
          <w:sz w:val="21"/>
          <w:szCs w:val="21"/>
          <w:lang w:val="x-none" w:eastAsia="zh-CN"/>
        </w:rPr>
        <w:t>roposal 3:</w:t>
      </w:r>
      <w:r w:rsidRPr="002B1B71">
        <w:rPr>
          <w:rFonts w:eastAsia="宋体"/>
          <w:b/>
          <w:i/>
          <w:sz w:val="21"/>
          <w:szCs w:val="21"/>
          <w:lang w:eastAsia="zh-CN"/>
        </w:rPr>
        <w:t xml:space="preserve"> </w:t>
      </w:r>
      <w:r>
        <w:rPr>
          <w:rFonts w:eastAsia="宋体"/>
          <w:i/>
          <w:sz w:val="21"/>
          <w:szCs w:val="21"/>
          <w:lang w:eastAsia="zh-CN"/>
        </w:rPr>
        <w:t>O</w:t>
      </w:r>
      <w:r w:rsidRPr="00F54FE0">
        <w:rPr>
          <w:rFonts w:eastAsia="宋体"/>
          <w:i/>
          <w:sz w:val="21"/>
          <w:szCs w:val="21"/>
          <w:lang w:eastAsia="zh-CN"/>
        </w:rPr>
        <w:t>nly consider AAV (1,1) for this WI</w:t>
      </w:r>
      <w:r>
        <w:rPr>
          <w:rFonts w:eastAsia="宋体"/>
          <w:i/>
          <w:sz w:val="21"/>
          <w:szCs w:val="21"/>
          <w:lang w:eastAsia="zh-CN"/>
        </w:rPr>
        <w:t xml:space="preserve">. RAN4 should </w:t>
      </w:r>
      <w:r w:rsidRPr="00F54FE0">
        <w:rPr>
          <w:rFonts w:eastAsia="宋体"/>
          <w:i/>
          <w:sz w:val="21"/>
          <w:szCs w:val="21"/>
          <w:lang w:eastAsia="zh-CN"/>
        </w:rPr>
        <w:t>further study practical method on subarray virtualization for SCM in 6GR.</w:t>
      </w:r>
    </w:p>
    <w:p w14:paraId="13EF0A18" w14:textId="77777777" w:rsidR="00060FCE" w:rsidRPr="00F54FE0" w:rsidRDefault="00060FCE" w:rsidP="00060FCE">
      <w:pPr>
        <w:pStyle w:val="a0"/>
        <w:adjustRightInd w:val="0"/>
        <w:snapToGrid w:val="0"/>
        <w:ind w:firstLineChars="0" w:firstLine="0"/>
        <w:rPr>
          <w:rFonts w:eastAsia="Malgun Gothic"/>
          <w:sz w:val="21"/>
          <w:szCs w:val="21"/>
          <w:lang w:val="en-US" w:eastAsia="ko-KR"/>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sidRPr="00E74D3E">
        <w:rPr>
          <w:rFonts w:eastAsia="宋体"/>
          <w:i/>
          <w:sz w:val="21"/>
          <w:szCs w:val="21"/>
          <w:lang w:eastAsia="zh-CN"/>
        </w:rPr>
        <w:t>Reuse the test parameters for the Rel-19 SI, i.e., Table 6.1-1 and Table 6.1-2 in TR38.753.</w:t>
      </w:r>
    </w:p>
    <w:p w14:paraId="5462E474" w14:textId="77777777" w:rsidR="00060FCE" w:rsidRDefault="00060FCE" w:rsidP="00060FC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Pr>
          <w:rFonts w:eastAsia="宋体"/>
          <w:i/>
          <w:sz w:val="21"/>
          <w:szCs w:val="21"/>
          <w:lang w:eastAsia="zh-CN"/>
        </w:rPr>
        <w:t>F</w:t>
      </w:r>
      <w:r w:rsidRPr="00A91A58">
        <w:rPr>
          <w:rFonts w:eastAsia="宋体"/>
          <w:i/>
          <w:sz w:val="21"/>
          <w:szCs w:val="21"/>
          <w:lang w:eastAsia="zh-CN"/>
        </w:rPr>
        <w:t>irstly, study the feasibility to apply the existing simple beam steering approach specified in TS 38.101-4 B.2.3.2.3 for PMI testing with SCM as a start point.</w:t>
      </w:r>
    </w:p>
    <w:p w14:paraId="70E316A5" w14:textId="77777777" w:rsidR="00060FCE" w:rsidRDefault="00060FCE" w:rsidP="00060FC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sidRPr="00E74D3E">
        <w:rPr>
          <w:rFonts w:eastAsia="宋体"/>
          <w:i/>
          <w:sz w:val="21"/>
          <w:szCs w:val="21"/>
          <w:lang w:eastAsia="zh-CN"/>
        </w:rPr>
        <w:t>Cover both 4T4R</w:t>
      </w:r>
      <w:r>
        <w:rPr>
          <w:rFonts w:eastAsia="宋体"/>
          <w:i/>
          <w:sz w:val="21"/>
          <w:szCs w:val="21"/>
          <w:lang w:eastAsia="zh-CN"/>
        </w:rPr>
        <w:t xml:space="preserve"> and 8T4R</w:t>
      </w:r>
      <w:r w:rsidRPr="00E74D3E">
        <w:rPr>
          <w:rFonts w:eastAsia="宋体"/>
          <w:i/>
          <w:sz w:val="21"/>
          <w:szCs w:val="21"/>
          <w:lang w:eastAsia="zh-CN"/>
        </w:rPr>
        <w:t xml:space="preserve"> in the scope at least in the initial study for </w:t>
      </w:r>
      <w:proofErr w:type="spellStart"/>
      <w:r w:rsidRPr="00060FCE">
        <w:rPr>
          <w:rFonts w:eastAsia="宋体"/>
          <w:i/>
          <w:sz w:val="21"/>
          <w:szCs w:val="21"/>
          <w:lang w:eastAsia="zh-CN"/>
        </w:rPr>
        <w:t>eType</w:t>
      </w:r>
      <w:proofErr w:type="spellEnd"/>
      <w:r w:rsidRPr="00060FCE">
        <w:rPr>
          <w:rFonts w:eastAsia="宋体"/>
          <w:i/>
          <w:sz w:val="21"/>
          <w:szCs w:val="21"/>
          <w:lang w:eastAsia="zh-CN"/>
        </w:rPr>
        <w:t xml:space="preserve"> II PMI reporting </w:t>
      </w:r>
      <w:r w:rsidRPr="00E74D3E">
        <w:rPr>
          <w:rFonts w:eastAsia="宋体"/>
          <w:i/>
          <w:sz w:val="21"/>
          <w:szCs w:val="21"/>
          <w:lang w:eastAsia="zh-CN"/>
        </w:rPr>
        <w:t>simulation result alignment.</w:t>
      </w:r>
    </w:p>
    <w:p w14:paraId="52E8B658" w14:textId="77777777" w:rsidR="00060FCE" w:rsidRDefault="00060FCE" w:rsidP="00060FC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7</w:t>
      </w:r>
      <w:r w:rsidRPr="002B1B71">
        <w:rPr>
          <w:rFonts w:eastAsia="宋体"/>
          <w:b/>
          <w:i/>
          <w:sz w:val="21"/>
          <w:szCs w:val="21"/>
          <w:lang w:eastAsia="zh-CN"/>
        </w:rPr>
        <w:t xml:space="preserve">: </w:t>
      </w:r>
      <w:r>
        <w:rPr>
          <w:rFonts w:eastAsia="宋体"/>
          <w:i/>
          <w:sz w:val="21"/>
          <w:szCs w:val="21"/>
          <w:lang w:eastAsia="zh-CN"/>
        </w:rPr>
        <w:t>C</w:t>
      </w:r>
      <w:r w:rsidRPr="00060FCE">
        <w:rPr>
          <w:rFonts w:eastAsia="宋体"/>
          <w:i/>
          <w:sz w:val="21"/>
          <w:szCs w:val="21"/>
          <w:lang w:eastAsia="zh-CN"/>
        </w:rPr>
        <w:t>onsider different rank with different antenna configuration, e.g., 8T4R for rank 4 and 4T4R for rank 2.</w:t>
      </w:r>
    </w:p>
    <w:p w14:paraId="44A8384B" w14:textId="77777777" w:rsidR="00060FCE" w:rsidRDefault="00060FCE" w:rsidP="00060FCE">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8</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0484656C" w14:textId="77777777" w:rsidR="00060FCE" w:rsidRDefault="00060FCE" w:rsidP="00060FCE">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9</w:t>
      </w:r>
      <w:r w:rsidRPr="002B1B71">
        <w:rPr>
          <w:rFonts w:eastAsia="宋体"/>
          <w:b/>
          <w:i/>
          <w:sz w:val="21"/>
          <w:szCs w:val="21"/>
          <w:lang w:eastAsia="zh-CN"/>
        </w:rPr>
        <w:t xml:space="preserve">: </w:t>
      </w:r>
      <w:r>
        <w:rPr>
          <w:rFonts w:eastAsia="宋体"/>
          <w:i/>
          <w:sz w:val="21"/>
          <w:szCs w:val="21"/>
          <w:lang w:eastAsia="zh-CN"/>
        </w:rPr>
        <w:t>R</w:t>
      </w:r>
      <w:r w:rsidRPr="00096612">
        <w:rPr>
          <w:rFonts w:eastAsia="宋体"/>
          <w:i/>
          <w:sz w:val="21"/>
          <w:szCs w:val="21"/>
          <w:lang w:eastAsia="zh-CN"/>
        </w:rPr>
        <w:t>euse the simulation assumptions</w:t>
      </w:r>
      <w:r>
        <w:rPr>
          <w:rFonts w:eastAsia="宋体"/>
          <w:i/>
          <w:sz w:val="21"/>
          <w:szCs w:val="21"/>
          <w:lang w:eastAsia="zh-CN"/>
        </w:rPr>
        <w:t>/test parameters</w:t>
      </w:r>
      <w:r w:rsidRPr="00096612">
        <w:rPr>
          <w:rFonts w:eastAsia="宋体"/>
          <w:i/>
          <w:sz w:val="21"/>
          <w:szCs w:val="21"/>
          <w:lang w:eastAsia="zh-CN"/>
        </w:rPr>
        <w:t xml:space="preserve"> for the Rel-19 SI, i.e., Table 6.1-1 and Table 6.1-2 for PDSCH requirements and Table 6.2-1 and Table 6.2-2 for PMI reporting as captured in TR38.753.</w:t>
      </w:r>
    </w:p>
    <w:p w14:paraId="6633A158" w14:textId="77777777" w:rsidR="00060FCE" w:rsidRDefault="00060FCE" w:rsidP="00060FCE">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lastRenderedPageBreak/>
        <w:t>P</w:t>
      </w:r>
      <w:r w:rsidRPr="002B1B71">
        <w:rPr>
          <w:rFonts w:eastAsia="宋体"/>
          <w:b/>
          <w:i/>
          <w:sz w:val="21"/>
          <w:szCs w:val="21"/>
          <w:lang w:eastAsia="zh-CN"/>
        </w:rPr>
        <w:t xml:space="preserve">roposal </w:t>
      </w:r>
      <w:r>
        <w:rPr>
          <w:rFonts w:eastAsia="宋体"/>
          <w:b/>
          <w:i/>
          <w:sz w:val="21"/>
          <w:szCs w:val="21"/>
          <w:lang w:eastAsia="zh-CN"/>
        </w:rPr>
        <w:t>10</w:t>
      </w:r>
      <w:r w:rsidRPr="002B1B71">
        <w:rPr>
          <w:rFonts w:eastAsia="宋体"/>
          <w:b/>
          <w:i/>
          <w:sz w:val="21"/>
          <w:szCs w:val="21"/>
          <w:lang w:eastAsia="zh-CN"/>
        </w:rPr>
        <w:t xml:space="preserve">: </w:t>
      </w:r>
      <w:r>
        <w:rPr>
          <w:rFonts w:eastAsia="宋体"/>
          <w:i/>
          <w:sz w:val="21"/>
          <w:szCs w:val="21"/>
          <w:lang w:eastAsia="zh-CN"/>
        </w:rPr>
        <w:t>I</w:t>
      </w:r>
      <w:r w:rsidRPr="00BF24E7">
        <w:rPr>
          <w:rFonts w:eastAsia="宋体"/>
          <w:i/>
          <w:sz w:val="21"/>
          <w:szCs w:val="21"/>
          <w:lang w:eastAsia="zh-CN"/>
        </w:rPr>
        <w:t>ntroduce new declaration for the SCM testing and UE can choose whether to pass the tests based on declaration.</w:t>
      </w:r>
      <w:r>
        <w:rPr>
          <w:rFonts w:eastAsia="宋体"/>
          <w:i/>
          <w:sz w:val="21"/>
          <w:szCs w:val="21"/>
          <w:lang w:eastAsia="zh-CN"/>
        </w:rPr>
        <w:t xml:space="preserve"> RAN4 needs to discuss whether to </w:t>
      </w:r>
      <w:r w:rsidRPr="00BF24E7">
        <w:rPr>
          <w:rFonts w:eastAsia="宋体"/>
          <w:i/>
          <w:sz w:val="21"/>
          <w:szCs w:val="21"/>
          <w:lang w:eastAsia="zh-CN"/>
        </w:rPr>
        <w:t xml:space="preserve">define one single declaration on SCM requirements, or define multiple declarations for each individual </w:t>
      </w:r>
      <w:r>
        <w:rPr>
          <w:rFonts w:eastAsia="宋体"/>
          <w:i/>
          <w:sz w:val="21"/>
          <w:szCs w:val="21"/>
          <w:lang w:eastAsia="zh-CN"/>
        </w:rPr>
        <w:t xml:space="preserve">SCM </w:t>
      </w:r>
      <w:r w:rsidRPr="00BF24E7">
        <w:rPr>
          <w:rFonts w:eastAsia="宋体"/>
          <w:i/>
          <w:sz w:val="21"/>
          <w:szCs w:val="21"/>
          <w:lang w:eastAsia="zh-CN"/>
        </w:rPr>
        <w:t>test cases.</w:t>
      </w:r>
    </w:p>
    <w:p w14:paraId="65C1A740" w14:textId="77777777" w:rsidR="00060FCE" w:rsidRDefault="00060FCE" w:rsidP="00060FCE">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11</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bookmarkStart w:id="0" w:name="_GoBack"/>
      <w:bookmarkEnd w:id="0"/>
      <w:r>
        <w:rPr>
          <w:rFonts w:eastAsia="宋体" w:hint="eastAsia"/>
          <w:lang w:eastAsia="zh-CN"/>
        </w:rPr>
        <w:t>Reference</w:t>
      </w:r>
    </w:p>
    <w:p w14:paraId="67837376" w14:textId="376D90D0" w:rsidR="00675ABE" w:rsidRDefault="00675ABE" w:rsidP="0097015A">
      <w:pPr>
        <w:pStyle w:val="2"/>
        <w:tabs>
          <w:tab w:val="clear" w:pos="2041"/>
        </w:tabs>
        <w:ind w:left="426" w:hanging="426"/>
        <w:rPr>
          <w:lang w:val="en-GB"/>
        </w:rPr>
      </w:pPr>
      <w:r w:rsidRPr="00675ABE">
        <w:rPr>
          <w:lang w:val="en-GB"/>
        </w:rPr>
        <w:t>RP-25295</w:t>
      </w:r>
      <w:r w:rsidR="00EF2E39">
        <w:rPr>
          <w:lang w:val="en-GB"/>
        </w:rPr>
        <w:t>7</w:t>
      </w:r>
      <w:r>
        <w:rPr>
          <w:lang w:val="en-GB"/>
        </w:rPr>
        <w:t xml:space="preserve">, </w:t>
      </w:r>
      <w:r w:rsidR="00EF2E39" w:rsidRPr="00EF2E39">
        <w:rPr>
          <w:lang w:val="en-GB"/>
        </w:rPr>
        <w:t>WID: NR demodulation performance: Phase 6</w:t>
      </w:r>
      <w:r>
        <w:rPr>
          <w:lang w:val="en-GB"/>
        </w:rPr>
        <w:t>, Apple, RAN#109, Sep 2025</w:t>
      </w:r>
    </w:p>
    <w:p w14:paraId="01594A8B" w14:textId="7969762F" w:rsidR="003A25B6" w:rsidRPr="0097015A" w:rsidRDefault="0097015A" w:rsidP="0097015A">
      <w:pPr>
        <w:pStyle w:val="2"/>
        <w:tabs>
          <w:tab w:val="clear" w:pos="2041"/>
        </w:tabs>
        <w:ind w:left="426" w:hanging="426"/>
        <w:rPr>
          <w:lang w:val="en-GB"/>
        </w:rPr>
      </w:pPr>
      <w:r w:rsidRPr="0097015A">
        <w:rPr>
          <w:lang w:val="en-GB"/>
        </w:rPr>
        <w:t>R4-2522662</w:t>
      </w:r>
      <w:r w:rsidR="003A25B6" w:rsidRPr="0097015A">
        <w:rPr>
          <w:lang w:val="en-GB"/>
        </w:rPr>
        <w:t xml:space="preserve">, </w:t>
      </w:r>
      <w:r w:rsidRPr="0097015A">
        <w:rPr>
          <w:lang w:val="en-GB"/>
        </w:rPr>
        <w:t>Way Forward for [</w:t>
      </w:r>
      <w:proofErr w:type="gramStart"/>
      <w:r w:rsidRPr="0097015A">
        <w:rPr>
          <w:lang w:val="en-GB"/>
        </w:rPr>
        <w:t>117][</w:t>
      </w:r>
      <w:proofErr w:type="gramEnd"/>
      <w:r w:rsidRPr="0097015A">
        <w:rPr>
          <w:lang w:val="en-GB"/>
        </w:rPr>
        <w:t>231] NR_demod_Ph6</w:t>
      </w:r>
      <w:r w:rsidR="003A25B6" w:rsidRPr="0097015A">
        <w:rPr>
          <w:lang w:val="en-GB"/>
        </w:rPr>
        <w:t xml:space="preserve">, </w:t>
      </w:r>
      <w:r w:rsidRPr="0097015A">
        <w:rPr>
          <w:lang w:val="en-GB"/>
        </w:rPr>
        <w:t>Nokia, China Telecom</w:t>
      </w:r>
      <w:r w:rsidR="003A25B6" w:rsidRPr="0097015A">
        <w:rPr>
          <w:lang w:val="en-GB"/>
        </w:rPr>
        <w:t>, RAN4#11</w:t>
      </w:r>
      <w:r w:rsidRPr="0097015A">
        <w:rPr>
          <w:lang w:val="en-GB"/>
        </w:rPr>
        <w:t>7</w:t>
      </w:r>
      <w:r w:rsidR="003A25B6" w:rsidRPr="0097015A">
        <w:rPr>
          <w:lang w:val="en-GB"/>
        </w:rPr>
        <w:t xml:space="preserve">, </w:t>
      </w:r>
      <w:r w:rsidRPr="0097015A">
        <w:rPr>
          <w:rFonts w:hint="eastAsia"/>
          <w:lang w:val="en-GB"/>
        </w:rPr>
        <w:t>Nov</w:t>
      </w:r>
      <w:r w:rsidRPr="0097015A">
        <w:rPr>
          <w:lang w:val="en-GB"/>
        </w:rPr>
        <w:t xml:space="preserve"> 2025</w:t>
      </w:r>
    </w:p>
    <w:sectPr w:rsidR="003A25B6" w:rsidRPr="0097015A"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53371" w14:textId="77777777" w:rsidR="002E04E5" w:rsidRDefault="002E04E5" w:rsidP="00AE40BE">
      <w:pPr>
        <w:ind w:left="312" w:hanging="312"/>
      </w:pPr>
      <w:r>
        <w:separator/>
      </w:r>
    </w:p>
  </w:endnote>
  <w:endnote w:type="continuationSeparator" w:id="0">
    <w:p w14:paraId="2E143566" w14:textId="77777777" w:rsidR="002E04E5" w:rsidRDefault="002E04E5"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078F5" w14:textId="77777777" w:rsidR="002E04E5" w:rsidRDefault="002E04E5" w:rsidP="00AE40BE">
      <w:pPr>
        <w:ind w:left="312" w:hanging="312"/>
      </w:pPr>
      <w:r>
        <w:separator/>
      </w:r>
    </w:p>
  </w:footnote>
  <w:footnote w:type="continuationSeparator" w:id="0">
    <w:p w14:paraId="6CDE39E1" w14:textId="77777777" w:rsidR="002E04E5" w:rsidRDefault="002E04E5"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6"/>
  </w:num>
  <w:num w:numId="6">
    <w:abstractNumId w:val="22"/>
  </w:num>
  <w:num w:numId="7">
    <w:abstractNumId w:val="32"/>
  </w:num>
  <w:num w:numId="8">
    <w:abstractNumId w:val="5"/>
  </w:num>
  <w:num w:numId="9">
    <w:abstractNumId w:val="7"/>
  </w:num>
  <w:num w:numId="10">
    <w:abstractNumId w:val="28"/>
  </w:num>
  <w:num w:numId="11">
    <w:abstractNumId w:val="25"/>
  </w:num>
  <w:num w:numId="12">
    <w:abstractNumId w:val="2"/>
  </w:num>
  <w:num w:numId="13">
    <w:abstractNumId w:val="26"/>
  </w:num>
  <w:num w:numId="14">
    <w:abstractNumId w:val="17"/>
  </w:num>
  <w:num w:numId="15">
    <w:abstractNumId w:val="19"/>
  </w:num>
  <w:num w:numId="16">
    <w:abstractNumId w:val="33"/>
  </w:num>
  <w:num w:numId="17">
    <w:abstractNumId w:val="12"/>
  </w:num>
  <w:num w:numId="18">
    <w:abstractNumId w:val="3"/>
  </w:num>
  <w:num w:numId="19">
    <w:abstractNumId w:val="15"/>
  </w:num>
  <w:num w:numId="20">
    <w:abstractNumId w:val="18"/>
  </w:num>
  <w:num w:numId="21">
    <w:abstractNumId w:val="24"/>
  </w:num>
  <w:num w:numId="22">
    <w:abstractNumId w:val="34"/>
  </w:num>
  <w:num w:numId="23">
    <w:abstractNumId w:val="14"/>
  </w:num>
  <w:num w:numId="24">
    <w:abstractNumId w:val="1"/>
  </w:num>
  <w:num w:numId="25">
    <w:abstractNumId w:val="33"/>
  </w:num>
  <w:num w:numId="26">
    <w:abstractNumId w:val="13"/>
  </w:num>
  <w:num w:numId="27">
    <w:abstractNumId w:val="35"/>
  </w:num>
  <w:num w:numId="28">
    <w:abstractNumId w:val="21"/>
  </w:num>
  <w:num w:numId="29">
    <w:abstractNumId w:val="4"/>
  </w:num>
  <w:num w:numId="30">
    <w:abstractNumId w:val="0"/>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1"/>
  </w:num>
  <w:num w:numId="35">
    <w:abstractNumId w:val="6"/>
  </w:num>
  <w:num w:numId="36">
    <w:abstractNumId w:val="10"/>
  </w:num>
  <w:num w:numId="37">
    <w:abstractNumId w:val="9"/>
  </w:num>
  <w:num w:numId="3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6944"/>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17DF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1EB8"/>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470"/>
    <w:rsid w:val="008E65A5"/>
    <w:rsid w:val="008F0593"/>
    <w:rsid w:val="008F0939"/>
    <w:rsid w:val="008F10AE"/>
    <w:rsid w:val="008F6808"/>
    <w:rsid w:val="00906EC6"/>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A04351"/>
    <w:rsid w:val="00A14D1D"/>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2639"/>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D56E3"/>
    <w:rsid w:val="00BE40E7"/>
    <w:rsid w:val="00BE578A"/>
    <w:rsid w:val="00BE6497"/>
    <w:rsid w:val="00BF1B72"/>
    <w:rsid w:val="00BF24E7"/>
    <w:rsid w:val="00BF570B"/>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rsid w:val="006269B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48DB8-E412-4A9C-9D08-FC64D13D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5</Pages>
  <Words>1743</Words>
  <Characters>9940</Characters>
  <Application>Microsoft Office Word</Application>
  <DocSecurity>0</DocSecurity>
  <Lines>82</Lines>
  <Paragraphs>23</Paragraphs>
  <ScaleCrop>false</ScaleCrop>
  <Company>Microsoft</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23</cp:revision>
  <dcterms:created xsi:type="dcterms:W3CDTF">2025-09-29T06:16:00Z</dcterms:created>
  <dcterms:modified xsi:type="dcterms:W3CDTF">2026-01-29T02:35:00Z</dcterms:modified>
</cp:coreProperties>
</file>